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E2" w:rsidRDefault="005C70E2">
      <w:pPr>
        <w:rPr>
          <w:lang w:val="en-US"/>
        </w:rPr>
      </w:pPr>
    </w:p>
    <w:p w:rsidR="002626A1" w:rsidRDefault="002626A1">
      <w:pPr>
        <w:rPr>
          <w:lang w:val="en-US"/>
        </w:rPr>
      </w:pPr>
    </w:p>
    <w:p w:rsidR="002626A1" w:rsidRPr="002626A1" w:rsidRDefault="002626A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12414" cy="5088835"/>
            <wp:effectExtent l="19050" t="0" r="2683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2626A1" w:rsidRPr="002626A1" w:rsidSect="00377A17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614" w:rsidRDefault="00B36614" w:rsidP="001B21D5">
      <w:pPr>
        <w:spacing w:after="0" w:line="240" w:lineRule="auto"/>
      </w:pPr>
      <w:r>
        <w:separator/>
      </w:r>
    </w:p>
  </w:endnote>
  <w:endnote w:type="continuationSeparator" w:id="1">
    <w:p w:rsidR="00B36614" w:rsidRDefault="00B36614" w:rsidP="001B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9704"/>
      <w:docPartObj>
        <w:docPartGallery w:val="Общ"/>
        <w:docPartUnique/>
      </w:docPartObj>
    </w:sdtPr>
    <w:sdtContent>
      <w:p w:rsidR="001B21D5" w:rsidRDefault="001B21D5" w:rsidP="001B21D5">
        <w:pPr>
          <w:pStyle w:val="a7"/>
          <w:jc w:val="right"/>
        </w:pPr>
        <w:r>
          <w:t>2</w:t>
        </w:r>
      </w:p>
    </w:sdtContent>
  </w:sdt>
  <w:p w:rsidR="001B21D5" w:rsidRDefault="001B21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614" w:rsidRDefault="00B36614" w:rsidP="001B21D5">
      <w:pPr>
        <w:spacing w:after="0" w:line="240" w:lineRule="auto"/>
      </w:pPr>
      <w:r>
        <w:separator/>
      </w:r>
    </w:p>
  </w:footnote>
  <w:footnote w:type="continuationSeparator" w:id="1">
    <w:p w:rsidR="00B36614" w:rsidRDefault="00B36614" w:rsidP="001B2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6A1"/>
    <w:rsid w:val="00133952"/>
    <w:rsid w:val="001B21D5"/>
    <w:rsid w:val="002626A1"/>
    <w:rsid w:val="002B7102"/>
    <w:rsid w:val="002D4D49"/>
    <w:rsid w:val="00377A17"/>
    <w:rsid w:val="00565B5D"/>
    <w:rsid w:val="005A6EEE"/>
    <w:rsid w:val="005C70E2"/>
    <w:rsid w:val="00833B04"/>
    <w:rsid w:val="009E08B6"/>
    <w:rsid w:val="00B36614"/>
    <w:rsid w:val="00B75C0E"/>
    <w:rsid w:val="00C46388"/>
    <w:rsid w:val="00E14E63"/>
    <w:rsid w:val="00EB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B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21D5"/>
  </w:style>
  <w:style w:type="paragraph" w:styleId="a7">
    <w:name w:val="footer"/>
    <w:basedOn w:val="a"/>
    <w:link w:val="a8"/>
    <w:uiPriority w:val="99"/>
    <w:unhideWhenUsed/>
    <w:rsid w:val="001B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мигрантов в РД за 1 полугодие 2019 года</a:t>
            </a:r>
            <a:endParaRPr lang="en-US" baseline="0"/>
          </a:p>
          <a:p>
            <a:pPr>
              <a:defRPr/>
            </a:pPr>
            <a:r>
              <a:rPr lang="en-US" baseline="0"/>
              <a:t>(</a:t>
            </a:r>
            <a:r>
              <a:rPr lang="ru-RU" baseline="0"/>
              <a:t>в разрезе муниципальных образований) </a:t>
            </a:r>
            <a:endParaRPr lang="en-US"/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0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Табасаранский район</c:v>
                </c:pt>
                <c:pt idx="1">
                  <c:v>Унцукульский район</c:v>
                </c:pt>
                <c:pt idx="2">
                  <c:v>Хивский район</c:v>
                </c:pt>
                <c:pt idx="3">
                  <c:v>Хунзахский район</c:v>
                </c:pt>
                <c:pt idx="4">
                  <c:v>Цумадинский район</c:v>
                </c:pt>
                <c:pt idx="5">
                  <c:v>Чародинский район</c:v>
                </c:pt>
                <c:pt idx="6">
                  <c:v>г. Даг огни</c:v>
                </c:pt>
                <c:pt idx="7">
                  <c:v>Ахтынский район</c:v>
                </c:pt>
                <c:pt idx="8">
                  <c:v>Бабаюртовский район</c:v>
                </c:pt>
                <c:pt idx="9">
                  <c:v>Казбековский район</c:v>
                </c:pt>
                <c:pt idx="10">
                  <c:v>Магарамкентский район</c:v>
                </c:pt>
                <c:pt idx="11">
                  <c:v>Сергокалинский район</c:v>
                </c:pt>
                <c:pt idx="12">
                  <c:v>Тарумовский район</c:v>
                </c:pt>
                <c:pt idx="13">
                  <c:v>Шамильский район</c:v>
                </c:pt>
                <c:pt idx="14">
                  <c:v>г. Избербаш</c:v>
                </c:pt>
                <c:pt idx="15">
                  <c:v>Кумторкалинский район</c:v>
                </c:pt>
                <c:pt idx="16">
                  <c:v>С. Стальский район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64</c:v>
                </c:pt>
                <c:pt idx="1">
                  <c:v>38</c:v>
                </c:pt>
                <c:pt idx="2">
                  <c:v>81</c:v>
                </c:pt>
                <c:pt idx="3">
                  <c:v>50</c:v>
                </c:pt>
                <c:pt idx="4">
                  <c:v>35</c:v>
                </c:pt>
                <c:pt idx="5">
                  <c:v>37</c:v>
                </c:pt>
                <c:pt idx="6">
                  <c:v>157</c:v>
                </c:pt>
                <c:pt idx="7">
                  <c:v>113</c:v>
                </c:pt>
                <c:pt idx="8">
                  <c:v>133</c:v>
                </c:pt>
                <c:pt idx="9">
                  <c:v>162</c:v>
                </c:pt>
                <c:pt idx="10">
                  <c:v>164</c:v>
                </c:pt>
                <c:pt idx="11">
                  <c:v>189</c:v>
                </c:pt>
                <c:pt idx="12">
                  <c:v>155</c:v>
                </c:pt>
                <c:pt idx="13">
                  <c:v>107</c:v>
                </c:pt>
                <c:pt idx="14">
                  <c:v>324</c:v>
                </c:pt>
                <c:pt idx="15">
                  <c:v>335</c:v>
                </c:pt>
                <c:pt idx="16">
                  <c:v>231</c:v>
                </c:pt>
              </c:numCache>
            </c:numRef>
          </c:val>
        </c:ser>
        <c:axId val="48601728"/>
        <c:axId val="72458624"/>
      </c:barChart>
      <c:catAx>
        <c:axId val="48601728"/>
        <c:scaling>
          <c:orientation val="minMax"/>
        </c:scaling>
        <c:axPos val="l"/>
        <c:tickLblPos val="nextTo"/>
        <c:crossAx val="72458624"/>
        <c:crosses val="autoZero"/>
        <c:auto val="1"/>
        <c:lblAlgn val="ctr"/>
        <c:lblOffset val="100"/>
      </c:catAx>
      <c:valAx>
        <c:axId val="72458624"/>
        <c:scaling>
          <c:orientation val="minMax"/>
        </c:scaling>
        <c:axPos val="b"/>
        <c:majorGridlines/>
        <c:numFmt formatCode="General" sourceLinked="1"/>
        <c:tickLblPos val="nextTo"/>
        <c:crossAx val="48601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57EC-DB1C-4974-ADA9-46EDED7E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2019-08-07T06:30:00Z</dcterms:created>
  <dcterms:modified xsi:type="dcterms:W3CDTF">2019-08-15T07:35:00Z</dcterms:modified>
</cp:coreProperties>
</file>