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67" w:rsidRPr="00D17AE1" w:rsidRDefault="00522667" w:rsidP="005226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E1">
        <w:rPr>
          <w:rFonts w:ascii="Times New Roman" w:hAnsi="Times New Roman" w:cs="Times New Roman"/>
          <w:b/>
          <w:sz w:val="28"/>
          <w:szCs w:val="28"/>
        </w:rPr>
        <w:t>Ведение банка данных о религиозных организациях и духовных образовательных организациях в республике.</w:t>
      </w:r>
    </w:p>
    <w:p w:rsidR="00E81C34" w:rsidRDefault="00522667" w:rsidP="00E81C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19D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AC6B44" w:rsidRPr="0037119D">
        <w:rPr>
          <w:rFonts w:ascii="Times New Roman" w:hAnsi="Times New Roman" w:cs="Times New Roman"/>
          <w:sz w:val="28"/>
          <w:szCs w:val="28"/>
        </w:rPr>
        <w:t>6</w:t>
      </w:r>
      <w:r w:rsidRPr="0037119D">
        <w:rPr>
          <w:rFonts w:ascii="Times New Roman" w:hAnsi="Times New Roman" w:cs="Times New Roman"/>
          <w:sz w:val="28"/>
          <w:szCs w:val="28"/>
        </w:rPr>
        <w:t xml:space="preserve"> года в Республике Дагестан действуют 1168 религиозных объединения,</w:t>
      </w:r>
      <w:r w:rsidR="0037119D" w:rsidRPr="0037119D">
        <w:rPr>
          <w:rFonts w:ascii="Times New Roman" w:hAnsi="Times New Roman" w:cs="Times New Roman"/>
          <w:sz w:val="28"/>
          <w:szCs w:val="28"/>
        </w:rPr>
        <w:t xml:space="preserve"> в которых проводится религиозная деятельность</w:t>
      </w:r>
      <w:proofErr w:type="gramStart"/>
      <w:r w:rsidR="0037119D" w:rsidRPr="003711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119D" w:rsidRPr="0037119D">
        <w:rPr>
          <w:rFonts w:ascii="Times New Roman" w:hAnsi="Times New Roman" w:cs="Times New Roman"/>
          <w:sz w:val="28"/>
          <w:szCs w:val="28"/>
        </w:rPr>
        <w:t xml:space="preserve"> </w:t>
      </w:r>
      <w:r w:rsidR="0037119D">
        <w:rPr>
          <w:rFonts w:ascii="Times New Roman" w:hAnsi="Times New Roman" w:cs="Times New Roman"/>
          <w:sz w:val="28"/>
          <w:szCs w:val="28"/>
        </w:rPr>
        <w:t>З</w:t>
      </w:r>
      <w:r w:rsidR="0037119D" w:rsidRPr="0037119D">
        <w:rPr>
          <w:rFonts w:ascii="Times New Roman" w:hAnsi="Times New Roman" w:cs="Times New Roman"/>
          <w:sz w:val="28"/>
          <w:szCs w:val="28"/>
        </w:rPr>
        <w:t>арегистрированных религиозных организаци</w:t>
      </w:r>
      <w:r w:rsidR="0037119D">
        <w:rPr>
          <w:rFonts w:ascii="Times New Roman" w:hAnsi="Times New Roman" w:cs="Times New Roman"/>
          <w:sz w:val="28"/>
          <w:szCs w:val="28"/>
        </w:rPr>
        <w:t xml:space="preserve">й – 1053. </w:t>
      </w:r>
      <w:r w:rsidR="0037119D" w:rsidRPr="0037119D">
        <w:rPr>
          <w:rFonts w:ascii="Times New Roman" w:hAnsi="Times New Roman" w:cs="Times New Roman"/>
          <w:sz w:val="28"/>
          <w:szCs w:val="28"/>
        </w:rPr>
        <w:t>И</w:t>
      </w:r>
      <w:r w:rsidRPr="0037119D">
        <w:rPr>
          <w:rFonts w:ascii="Times New Roman" w:hAnsi="Times New Roman" w:cs="Times New Roman"/>
          <w:sz w:val="28"/>
          <w:szCs w:val="28"/>
        </w:rPr>
        <w:t xml:space="preserve">сламских </w:t>
      </w:r>
      <w:r w:rsidR="0037119D" w:rsidRPr="0037119D">
        <w:rPr>
          <w:rFonts w:ascii="Times New Roman" w:hAnsi="Times New Roman" w:cs="Times New Roman"/>
          <w:sz w:val="28"/>
          <w:szCs w:val="28"/>
        </w:rPr>
        <w:t xml:space="preserve">религиозных объединений </w:t>
      </w:r>
      <w:r w:rsidRPr="0037119D">
        <w:rPr>
          <w:rFonts w:ascii="Times New Roman" w:hAnsi="Times New Roman" w:cs="Times New Roman"/>
          <w:sz w:val="28"/>
          <w:szCs w:val="28"/>
        </w:rPr>
        <w:t>– 1128, христианских – 33, иудейских – 7.</w:t>
      </w:r>
      <w:r w:rsidRPr="00D1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34" w:rsidRPr="00D17AE1" w:rsidRDefault="00E81C34" w:rsidP="00E81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Централизованными религиозными организациями Республики Дагестан являются</w:t>
      </w:r>
      <w:r w:rsidR="00522667" w:rsidRPr="00D17AE1">
        <w:rPr>
          <w:rFonts w:ascii="Times New Roman" w:hAnsi="Times New Roman" w:cs="Times New Roman"/>
          <w:sz w:val="28"/>
          <w:szCs w:val="28"/>
        </w:rPr>
        <w:t>: Ц</w:t>
      </w:r>
      <w:r>
        <w:rPr>
          <w:rFonts w:ascii="Times New Roman" w:hAnsi="Times New Roman" w:cs="Times New Roman"/>
          <w:sz w:val="28"/>
          <w:szCs w:val="28"/>
        </w:rPr>
        <w:t xml:space="preserve">ИРО </w:t>
      </w:r>
      <w:r w:rsidR="00522667" w:rsidRPr="00D17A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2667" w:rsidRPr="00D17AE1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="00522667" w:rsidRPr="00D17AE1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522667" w:rsidRPr="00D17AE1">
        <w:rPr>
          <w:rFonts w:ascii="Times New Roman" w:hAnsi="Times New Roman" w:cs="Times New Roman"/>
          <w:sz w:val="28"/>
          <w:szCs w:val="28"/>
        </w:rPr>
        <w:t xml:space="preserve"> </w:t>
      </w:r>
      <w:r w:rsidRPr="00D17AE1">
        <w:rPr>
          <w:rFonts w:ascii="Times New Roman" w:hAnsi="Times New Roman" w:cs="Times New Roman"/>
          <w:sz w:val="28"/>
          <w:szCs w:val="28"/>
        </w:rPr>
        <w:t>Махачкалинск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17AE1">
        <w:rPr>
          <w:rFonts w:ascii="Times New Roman" w:hAnsi="Times New Roman" w:cs="Times New Roman"/>
          <w:sz w:val="28"/>
          <w:szCs w:val="28"/>
        </w:rPr>
        <w:t xml:space="preserve"> Епархи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7AE1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(Московский Патриархат)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17AE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РО </w:t>
      </w:r>
      <w:r w:rsidRPr="00D17AE1">
        <w:rPr>
          <w:rFonts w:ascii="Times New Roman" w:hAnsi="Times New Roman" w:cs="Times New Roman"/>
          <w:sz w:val="28"/>
          <w:szCs w:val="28"/>
        </w:rPr>
        <w:t>иудейских общин Республики Дагестан.</w:t>
      </w:r>
    </w:p>
    <w:p w:rsidR="00E81C34" w:rsidRPr="00D17AE1" w:rsidRDefault="00E81C34" w:rsidP="00E81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667" w:rsidRPr="00D17AE1" w:rsidRDefault="00E81C34" w:rsidP="00E81C3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Религиозное</w:t>
      </w:r>
      <w:r w:rsidR="00522667" w:rsidRPr="00D17AE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22667" w:rsidRPr="00D17AE1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>В Республике Дагестан сложилась система исламского образования, которая представлена тремя уровнями: высшие (университеты, институты), средние профессиональные (медресе), начальные (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примечетские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школы) образовательные организации.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>На территории Республики Дагестан функционируют: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7AE1">
        <w:rPr>
          <w:rFonts w:ascii="Times New Roman" w:hAnsi="Times New Roman" w:cs="Times New Roman"/>
          <w:sz w:val="28"/>
          <w:szCs w:val="28"/>
        </w:rPr>
        <w:t xml:space="preserve"> исламских высших учебных заведений, в которых обучаются около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D17AE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- 18 медресе и 2 филиала медресе, количество обучающихся – </w:t>
      </w:r>
      <w:r>
        <w:rPr>
          <w:rFonts w:ascii="Times New Roman" w:hAnsi="Times New Roman" w:cs="Times New Roman"/>
          <w:sz w:val="28"/>
          <w:szCs w:val="28"/>
        </w:rPr>
        <w:t xml:space="preserve">650 </w:t>
      </w:r>
      <w:r w:rsidRPr="00D17AE1">
        <w:rPr>
          <w:rFonts w:ascii="Times New Roman" w:hAnsi="Times New Roman" w:cs="Times New Roman"/>
          <w:sz w:val="28"/>
          <w:szCs w:val="28"/>
        </w:rPr>
        <w:t>человек;</w:t>
      </w:r>
    </w:p>
    <w:p w:rsidR="00522667" w:rsidRDefault="00522667" w:rsidP="00E81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D1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примечетских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начальных школ (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мактабы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которые в основном функционируют в период летних каникул</w:t>
      </w:r>
      <w:r w:rsidRPr="00D17AE1">
        <w:rPr>
          <w:rFonts w:ascii="Times New Roman" w:hAnsi="Times New Roman" w:cs="Times New Roman"/>
          <w:sz w:val="28"/>
          <w:szCs w:val="28"/>
        </w:rPr>
        <w:t xml:space="preserve"> с общим количеством обучающихся около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7AE1">
        <w:rPr>
          <w:rFonts w:ascii="Times New Roman" w:hAnsi="Times New Roman" w:cs="Times New Roman"/>
          <w:sz w:val="28"/>
          <w:szCs w:val="28"/>
        </w:rPr>
        <w:t xml:space="preserve">000 человек.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Примечетские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школы осуществляют свою деятельность в соответствии со статьями 5 и 7 от 26.09.1997г. 125-ФЗ «О свободе совести и религиозных объединениях», согласно которым они могут функционировать без государственной регистрации и приобретения статуса юридического лица. Они в основном прикреплены к мечети, действуют как при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джума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-мечетях, так и при крупных квартальных мечетях республики. На уроках богословы проводят обучение основам религии и совершения намаза. </w:t>
      </w:r>
      <w:r w:rsidR="00E81C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81C34">
        <w:rPr>
          <w:rFonts w:ascii="Times New Roman" w:hAnsi="Times New Roman" w:cs="Times New Roman"/>
          <w:sz w:val="28"/>
          <w:szCs w:val="28"/>
        </w:rPr>
        <w:t>п</w:t>
      </w:r>
      <w:r w:rsidRPr="00D17AE1">
        <w:rPr>
          <w:rFonts w:ascii="Times New Roman" w:hAnsi="Times New Roman" w:cs="Times New Roman"/>
          <w:sz w:val="28"/>
          <w:szCs w:val="28"/>
        </w:rPr>
        <w:t>римечетски</w:t>
      </w:r>
      <w:r w:rsidR="00E81C3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школ</w:t>
      </w:r>
      <w:r w:rsidR="00E81C34">
        <w:rPr>
          <w:rFonts w:ascii="Times New Roman" w:hAnsi="Times New Roman" w:cs="Times New Roman"/>
          <w:sz w:val="28"/>
          <w:szCs w:val="28"/>
        </w:rPr>
        <w:t>ах</w:t>
      </w:r>
      <w:r w:rsidRPr="00D17AE1">
        <w:rPr>
          <w:rFonts w:ascii="Times New Roman" w:hAnsi="Times New Roman" w:cs="Times New Roman"/>
          <w:sz w:val="28"/>
          <w:szCs w:val="28"/>
        </w:rPr>
        <w:t xml:space="preserve"> </w:t>
      </w:r>
      <w:r w:rsidR="00E81C34">
        <w:rPr>
          <w:rFonts w:ascii="Times New Roman" w:hAnsi="Times New Roman" w:cs="Times New Roman"/>
          <w:sz w:val="28"/>
          <w:szCs w:val="28"/>
        </w:rPr>
        <w:t>о</w:t>
      </w:r>
      <w:r w:rsidRPr="00D17AE1">
        <w:rPr>
          <w:rFonts w:ascii="Times New Roman" w:hAnsi="Times New Roman" w:cs="Times New Roman"/>
          <w:sz w:val="28"/>
          <w:szCs w:val="28"/>
        </w:rPr>
        <w:t>бучение носит непостоянный, сезонный характер</w:t>
      </w:r>
      <w:r>
        <w:rPr>
          <w:rFonts w:ascii="Times New Roman" w:hAnsi="Times New Roman" w:cs="Times New Roman"/>
          <w:sz w:val="28"/>
          <w:szCs w:val="28"/>
        </w:rPr>
        <w:t>, количество учеников меняется.</w:t>
      </w:r>
    </w:p>
    <w:p w:rsidR="00E81C34" w:rsidRDefault="00E81C34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C34" w:rsidRPr="00D17AE1" w:rsidRDefault="00E81C34" w:rsidP="00E81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При православных храмах функционируют 15 воскресных школ, в которых обучается около 300 человек. Подобные воскресные школы действуют в храмах гг. Махачкалы, Каспийска, Дербента, Избербаша, Хасавюрта, Кизляра, </w:t>
      </w:r>
      <w:proofErr w:type="gramStart"/>
      <w:r w:rsidRPr="00D17AE1">
        <w:rPr>
          <w:rFonts w:ascii="Times New Roman" w:hAnsi="Times New Roman" w:cs="Times New Roman"/>
          <w:sz w:val="28"/>
          <w:szCs w:val="28"/>
        </w:rPr>
        <w:t>Буйнакска</w:t>
      </w:r>
      <w:proofErr w:type="gramEnd"/>
      <w:r w:rsidRPr="00D17AE1">
        <w:rPr>
          <w:rFonts w:ascii="Times New Roman" w:hAnsi="Times New Roman" w:cs="Times New Roman"/>
          <w:sz w:val="28"/>
          <w:szCs w:val="28"/>
        </w:rPr>
        <w:t xml:space="preserve"> а также в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с.Кочубей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, Тарумовка,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Крайновка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D17AE1">
        <w:t xml:space="preserve"> </w:t>
      </w:r>
    </w:p>
    <w:p w:rsidR="00E81C34" w:rsidRDefault="00E81C34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C34" w:rsidRPr="00D17AE1" w:rsidRDefault="00E81C34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C34">
        <w:rPr>
          <w:rFonts w:ascii="Times New Roman" w:hAnsi="Times New Roman" w:cs="Times New Roman"/>
          <w:sz w:val="28"/>
          <w:szCs w:val="28"/>
        </w:rPr>
        <w:t>При Дербентской синагоге «</w:t>
      </w:r>
      <w:proofErr w:type="spellStart"/>
      <w:r w:rsidRPr="00E81C34">
        <w:rPr>
          <w:rFonts w:ascii="Times New Roman" w:hAnsi="Times New Roman" w:cs="Times New Roman"/>
          <w:sz w:val="28"/>
          <w:szCs w:val="28"/>
        </w:rPr>
        <w:t>Келе-Нумаз</w:t>
      </w:r>
      <w:proofErr w:type="spellEnd"/>
      <w:r w:rsidRPr="00E81C34">
        <w:rPr>
          <w:rFonts w:ascii="Times New Roman" w:hAnsi="Times New Roman" w:cs="Times New Roman"/>
          <w:sz w:val="28"/>
          <w:szCs w:val="28"/>
        </w:rPr>
        <w:t>» функционировала воскресная школа (</w:t>
      </w:r>
      <w:proofErr w:type="spellStart"/>
      <w:r w:rsidRPr="00E81C34">
        <w:rPr>
          <w:rFonts w:ascii="Times New Roman" w:hAnsi="Times New Roman" w:cs="Times New Roman"/>
          <w:sz w:val="28"/>
          <w:szCs w:val="28"/>
        </w:rPr>
        <w:t>хейдер</w:t>
      </w:r>
      <w:proofErr w:type="spellEnd"/>
      <w:r w:rsidRPr="00E81C34">
        <w:rPr>
          <w:rFonts w:ascii="Times New Roman" w:hAnsi="Times New Roman" w:cs="Times New Roman"/>
          <w:sz w:val="28"/>
          <w:szCs w:val="28"/>
        </w:rPr>
        <w:t>).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667" w:rsidRPr="00D17AE1" w:rsidRDefault="00522667" w:rsidP="00522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E1">
        <w:rPr>
          <w:rFonts w:ascii="Times New Roman" w:hAnsi="Times New Roman" w:cs="Times New Roman"/>
          <w:b/>
          <w:sz w:val="28"/>
          <w:szCs w:val="28"/>
        </w:rPr>
        <w:lastRenderedPageBreak/>
        <w:t>Христианские объединения</w:t>
      </w:r>
    </w:p>
    <w:p w:rsidR="00522667" w:rsidRPr="00D17AE1" w:rsidRDefault="00522667" w:rsidP="00522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67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>Христианство по числу своих последователей занимает в Дагестане второе место после ислама. В настоящее время в республике действует 33 христианских религиозных объединений, из которых 1 Махачкалинская Епархия Русской Православной Церкви (Московский Патриархат),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7AE1">
        <w:rPr>
          <w:rFonts w:ascii="Times New Roman" w:hAnsi="Times New Roman" w:cs="Times New Roman"/>
          <w:sz w:val="28"/>
          <w:szCs w:val="28"/>
        </w:rPr>
        <w:t xml:space="preserve"> православных, </w:t>
      </w:r>
      <w:r>
        <w:rPr>
          <w:rFonts w:ascii="Times New Roman" w:hAnsi="Times New Roman" w:cs="Times New Roman"/>
          <w:sz w:val="28"/>
          <w:szCs w:val="28"/>
        </w:rPr>
        <w:t xml:space="preserve">2- адвентисты 7 дня; 1-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древлеправославная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христианская община; 2- армянская апостольская церковь; 2- баптисты; 3- пятидесятники.    </w:t>
      </w: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 xml:space="preserve">На территории РД православные приходы разделены на два округа - Махачкалинское благочиние и </w:t>
      </w:r>
      <w:proofErr w:type="spellStart"/>
      <w:r w:rsidRPr="00D17AE1">
        <w:rPr>
          <w:rFonts w:ascii="Times New Roman" w:hAnsi="Times New Roman" w:cs="Times New Roman"/>
          <w:sz w:val="28"/>
          <w:szCs w:val="28"/>
        </w:rPr>
        <w:t>Кизлярское</w:t>
      </w:r>
      <w:proofErr w:type="spellEnd"/>
      <w:r w:rsidRPr="00D17AE1">
        <w:rPr>
          <w:rFonts w:ascii="Times New Roman" w:hAnsi="Times New Roman" w:cs="Times New Roman"/>
          <w:sz w:val="28"/>
          <w:szCs w:val="28"/>
        </w:rPr>
        <w:t xml:space="preserve"> благочиние, которые входят в состав Махачкалинской Епархии Русской Православной Церкви (Московский Патриархат). </w:t>
      </w:r>
    </w:p>
    <w:p w:rsidR="00522667" w:rsidRPr="00D17AE1" w:rsidRDefault="00522667" w:rsidP="005226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67" w:rsidRPr="00D17AE1" w:rsidRDefault="00522667" w:rsidP="005226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E1">
        <w:rPr>
          <w:rFonts w:ascii="Times New Roman" w:hAnsi="Times New Roman" w:cs="Times New Roman"/>
          <w:b/>
          <w:sz w:val="28"/>
          <w:szCs w:val="28"/>
        </w:rPr>
        <w:t>Иудейские объединения</w:t>
      </w:r>
    </w:p>
    <w:p w:rsidR="00522667" w:rsidRPr="00D17AE1" w:rsidRDefault="00522667" w:rsidP="005226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67" w:rsidRPr="00D17AE1" w:rsidRDefault="00522667" w:rsidP="00522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AE1">
        <w:rPr>
          <w:rFonts w:ascii="Times New Roman" w:hAnsi="Times New Roman" w:cs="Times New Roman"/>
          <w:sz w:val="28"/>
          <w:szCs w:val="28"/>
        </w:rPr>
        <w:t>В Республике Дагестан действуют 7 иудейских общин в городах: Махачкала, Дербент, Буйнакск, Хасавюрт, Кизляр, в том числе Централизованная религиозная организация иудейских общин Республики Дагестан.</w:t>
      </w:r>
    </w:p>
    <w:p w:rsidR="00760667" w:rsidRDefault="00760667"/>
    <w:sectPr w:rsidR="0076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67"/>
    <w:rsid w:val="000E3EC7"/>
    <w:rsid w:val="0016790D"/>
    <w:rsid w:val="0037119D"/>
    <w:rsid w:val="00522667"/>
    <w:rsid w:val="0057048C"/>
    <w:rsid w:val="00713954"/>
    <w:rsid w:val="00760667"/>
    <w:rsid w:val="00AC6B44"/>
    <w:rsid w:val="00D03304"/>
    <w:rsid w:val="00D07766"/>
    <w:rsid w:val="00E36A55"/>
    <w:rsid w:val="00E81C34"/>
    <w:rsid w:val="00EA208F"/>
    <w:rsid w:val="00E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FB93-7FB2-459F-BA31-F134FE8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2026-02-24T12:48:00Z</dcterms:created>
  <dcterms:modified xsi:type="dcterms:W3CDTF">2026-04-09T07:34:00Z</dcterms:modified>
</cp:coreProperties>
</file>