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989D7" w14:textId="77777777" w:rsidR="00D24756" w:rsidRDefault="00D24756" w:rsidP="00D24756">
      <w:pPr>
        <w:spacing w:line="360" w:lineRule="auto"/>
        <w:ind w:firstLine="709"/>
        <w:jc w:val="center"/>
        <w:rPr>
          <w:rFonts w:asciiTheme="majorBidi" w:hAnsiTheme="majorBidi" w:cstheme="majorBidi"/>
          <w:b/>
          <w:bCs/>
          <w:sz w:val="28"/>
          <w:szCs w:val="28"/>
        </w:rPr>
      </w:pPr>
      <w:r w:rsidRPr="00B04E6B">
        <w:rPr>
          <w:rFonts w:asciiTheme="majorBidi" w:hAnsiTheme="majorBidi" w:cstheme="majorBidi"/>
          <w:b/>
          <w:bCs/>
          <w:sz w:val="28"/>
          <w:szCs w:val="28"/>
        </w:rPr>
        <w:t>Анализ работы по обеспечению антитеррористической защиты религиозных объектов</w:t>
      </w:r>
      <w:r>
        <w:rPr>
          <w:rFonts w:asciiTheme="majorBidi" w:hAnsiTheme="majorBidi" w:cstheme="majorBidi"/>
          <w:b/>
          <w:bCs/>
          <w:sz w:val="28"/>
          <w:szCs w:val="28"/>
        </w:rPr>
        <w:t xml:space="preserve"> за 2025-2026 годы </w:t>
      </w:r>
    </w:p>
    <w:p w14:paraId="4A09C543" w14:textId="6BAD9F3D" w:rsidR="00D24756" w:rsidRDefault="00D24756" w:rsidP="005A05E7">
      <w:pPr>
        <w:spacing w:line="360" w:lineRule="auto"/>
        <w:ind w:firstLine="709"/>
        <w:jc w:val="center"/>
        <w:rPr>
          <w:rFonts w:asciiTheme="majorBidi" w:hAnsiTheme="majorBidi" w:cstheme="majorBidi"/>
          <w:b/>
          <w:bCs/>
          <w:sz w:val="28"/>
          <w:szCs w:val="28"/>
        </w:rPr>
      </w:pPr>
      <w:r w:rsidRPr="00B04E6B">
        <w:rPr>
          <w:rFonts w:asciiTheme="majorBidi" w:hAnsiTheme="majorBidi" w:cstheme="majorBidi"/>
          <w:b/>
          <w:bCs/>
          <w:sz w:val="28"/>
          <w:szCs w:val="28"/>
        </w:rPr>
        <w:t xml:space="preserve">(по состоянию на </w:t>
      </w:r>
      <w:r w:rsidR="005A05E7">
        <w:rPr>
          <w:rFonts w:asciiTheme="majorBidi" w:hAnsiTheme="majorBidi" w:cstheme="majorBidi"/>
          <w:b/>
          <w:bCs/>
          <w:sz w:val="28"/>
          <w:szCs w:val="28"/>
        </w:rPr>
        <w:t>08</w:t>
      </w:r>
      <w:r w:rsidRPr="00B04E6B">
        <w:rPr>
          <w:rFonts w:asciiTheme="majorBidi" w:hAnsiTheme="majorBidi" w:cstheme="majorBidi"/>
          <w:b/>
          <w:bCs/>
          <w:sz w:val="28"/>
          <w:szCs w:val="28"/>
        </w:rPr>
        <w:t>.0</w:t>
      </w:r>
      <w:r w:rsidR="005A05E7">
        <w:rPr>
          <w:rFonts w:asciiTheme="majorBidi" w:hAnsiTheme="majorBidi" w:cstheme="majorBidi"/>
          <w:b/>
          <w:bCs/>
          <w:sz w:val="28"/>
          <w:szCs w:val="28"/>
        </w:rPr>
        <w:t>6</w:t>
      </w:r>
      <w:bookmarkStart w:id="0" w:name="_GoBack"/>
      <w:bookmarkEnd w:id="0"/>
      <w:r w:rsidRPr="00B04E6B">
        <w:rPr>
          <w:rFonts w:asciiTheme="majorBidi" w:hAnsiTheme="majorBidi" w:cstheme="majorBidi"/>
          <w:b/>
          <w:bCs/>
          <w:sz w:val="28"/>
          <w:szCs w:val="28"/>
        </w:rPr>
        <w:t>.2026 г.)</w:t>
      </w:r>
    </w:p>
    <w:p w14:paraId="73E1721B" w14:textId="77777777" w:rsidR="00D24756" w:rsidRPr="00B04E6B" w:rsidRDefault="00D24756" w:rsidP="00D24756">
      <w:pPr>
        <w:spacing w:line="360" w:lineRule="auto"/>
        <w:ind w:firstLine="709"/>
        <w:jc w:val="center"/>
        <w:rPr>
          <w:rFonts w:asciiTheme="majorBidi" w:hAnsiTheme="majorBidi" w:cstheme="majorBidi"/>
          <w:b/>
          <w:bCs/>
          <w:sz w:val="28"/>
          <w:szCs w:val="28"/>
        </w:rPr>
      </w:pPr>
    </w:p>
    <w:p w14:paraId="2AE35CB0" w14:textId="4A53566E" w:rsidR="00D24756" w:rsidRPr="00826171" w:rsidRDefault="00D24756" w:rsidP="00D24756">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 xml:space="preserve">Во исполнение Постановления Правительства Российской Федерации </w:t>
      </w:r>
      <w:r w:rsidRPr="00B04E6B">
        <w:rPr>
          <w:rFonts w:asciiTheme="majorBidi" w:hAnsiTheme="majorBidi" w:cstheme="majorBidi"/>
          <w:b/>
          <w:bCs/>
          <w:sz w:val="28"/>
          <w:szCs w:val="28"/>
        </w:rPr>
        <w:t>№</w:t>
      </w:r>
      <w:r w:rsidR="00144CFC">
        <w:rPr>
          <w:rFonts w:asciiTheme="majorBidi" w:hAnsiTheme="majorBidi" w:cstheme="majorBidi"/>
          <w:b/>
          <w:bCs/>
          <w:sz w:val="28"/>
          <w:szCs w:val="28"/>
        </w:rPr>
        <w:t> </w:t>
      </w:r>
      <w:r w:rsidRPr="00B04E6B">
        <w:rPr>
          <w:rFonts w:asciiTheme="majorBidi" w:hAnsiTheme="majorBidi" w:cstheme="majorBidi"/>
          <w:b/>
          <w:bCs/>
          <w:sz w:val="28"/>
          <w:szCs w:val="28"/>
        </w:rPr>
        <w:t>1165 от 05.09.2019 г.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r w:rsidRPr="00826171">
        <w:rPr>
          <w:rFonts w:asciiTheme="majorBidi" w:hAnsiTheme="majorBidi" w:cstheme="majorBidi"/>
          <w:sz w:val="28"/>
          <w:szCs w:val="28"/>
        </w:rPr>
        <w:t xml:space="preserve"> (далее – Постановление № 1165) и Указа Главы Республики Дагестан № 120 от 16 декабря 2019 г. (далее – Указ № 120), которым Миннац РД определен уполномоченным органом исполнительной власти Республики Дагестан по определению Перечня объектов (территорий) религиозных организаций, расположенных в пределах территории Республики Дагестан и подлежащих антитеррористической защите (далее – АТЗ), в Республике Дагестан проведена следующая работа.</w:t>
      </w:r>
    </w:p>
    <w:p w14:paraId="72D47D0E" w14:textId="2543A896" w:rsidR="00D24756" w:rsidRPr="00826171" w:rsidRDefault="00D24756" w:rsidP="0023358C">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В Миннаце РД</w:t>
      </w:r>
      <w:r w:rsidR="005A2E97">
        <w:rPr>
          <w:rFonts w:asciiTheme="majorBidi" w:hAnsiTheme="majorBidi" w:cstheme="majorBidi"/>
          <w:sz w:val="28"/>
          <w:szCs w:val="28"/>
        </w:rPr>
        <w:t xml:space="preserve"> на постоянной основе оказывается к</w:t>
      </w:r>
      <w:r w:rsidR="005A2E97" w:rsidRPr="00826171">
        <w:rPr>
          <w:rFonts w:asciiTheme="majorBidi" w:hAnsiTheme="majorBidi" w:cstheme="majorBidi"/>
          <w:sz w:val="28"/>
          <w:szCs w:val="28"/>
        </w:rPr>
        <w:t>онсультативная помощь представителям муниципальных образований Республики Дагестан</w:t>
      </w:r>
      <w:r w:rsidR="005A2E97">
        <w:rPr>
          <w:rFonts w:asciiTheme="majorBidi" w:hAnsiTheme="majorBidi" w:cstheme="majorBidi"/>
          <w:sz w:val="28"/>
          <w:szCs w:val="28"/>
        </w:rPr>
        <w:t xml:space="preserve">, </w:t>
      </w:r>
      <w:r w:rsidRPr="00826171">
        <w:rPr>
          <w:rFonts w:asciiTheme="majorBidi" w:hAnsiTheme="majorBidi" w:cstheme="majorBidi"/>
          <w:sz w:val="28"/>
          <w:szCs w:val="28"/>
        </w:rPr>
        <w:t xml:space="preserve">проведены совещания, а также организованы выездные встречи с участием представителей </w:t>
      </w:r>
      <w:r>
        <w:rPr>
          <w:rFonts w:asciiTheme="majorBidi" w:hAnsiTheme="majorBidi" w:cstheme="majorBidi"/>
          <w:sz w:val="28"/>
          <w:szCs w:val="28"/>
        </w:rPr>
        <w:t>духовенства</w:t>
      </w:r>
      <w:r w:rsidRPr="00826171">
        <w:rPr>
          <w:rFonts w:asciiTheme="majorBidi" w:hAnsiTheme="majorBidi" w:cstheme="majorBidi"/>
          <w:sz w:val="28"/>
          <w:szCs w:val="28"/>
        </w:rPr>
        <w:t xml:space="preserve"> и администраций</w:t>
      </w:r>
      <w:r w:rsidR="005A2E97">
        <w:rPr>
          <w:rFonts w:asciiTheme="majorBidi" w:hAnsiTheme="majorBidi" w:cstheme="majorBidi"/>
          <w:sz w:val="28"/>
          <w:szCs w:val="28"/>
        </w:rPr>
        <w:t>, ответственных за обеспечение АТЗ</w:t>
      </w:r>
      <w:r w:rsidRPr="00826171">
        <w:rPr>
          <w:rFonts w:asciiTheme="majorBidi" w:hAnsiTheme="majorBidi" w:cstheme="majorBidi"/>
          <w:sz w:val="28"/>
          <w:szCs w:val="28"/>
        </w:rPr>
        <w:t>.</w:t>
      </w:r>
    </w:p>
    <w:p w14:paraId="5CCE6703" w14:textId="77777777" w:rsidR="00D24756" w:rsidRPr="00826171" w:rsidRDefault="00D24756" w:rsidP="00D24756">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Миннацем РД предоставляются также образцы и информационные материалы, в которых разъясняются вопросы оформления правоустанавливающих документов и регистрации религиозных организаций.</w:t>
      </w:r>
    </w:p>
    <w:p w14:paraId="7C49DC24" w14:textId="063D7E09" w:rsidR="00D24756" w:rsidRPr="00333D37" w:rsidRDefault="00D24756" w:rsidP="00E3258C">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 xml:space="preserve">Постоянное взаимодействие по вопросам АТЗ налажено с руководством ЦИРО «Муфтият РД», Махачкалинской епархией (РПЦ) и ЦРО иудейских общин Дагестана. </w:t>
      </w:r>
    </w:p>
    <w:p w14:paraId="3CEAF0AC" w14:textId="77777777" w:rsidR="00333D37" w:rsidRDefault="00D24756" w:rsidP="00333D37">
      <w:pPr>
        <w:ind w:firstLine="709"/>
        <w:jc w:val="both"/>
        <w:rPr>
          <w:rFonts w:asciiTheme="majorBidi" w:hAnsiTheme="majorBidi" w:cstheme="majorBidi"/>
          <w:b/>
          <w:bCs/>
          <w:sz w:val="28"/>
          <w:szCs w:val="28"/>
        </w:rPr>
      </w:pPr>
      <w:r w:rsidRPr="00B04E6B">
        <w:rPr>
          <w:rFonts w:asciiTheme="majorBidi" w:hAnsiTheme="majorBidi" w:cstheme="majorBidi"/>
          <w:b/>
          <w:bCs/>
          <w:sz w:val="28"/>
          <w:szCs w:val="28"/>
        </w:rPr>
        <w:t>Справка</w:t>
      </w:r>
    </w:p>
    <w:p w14:paraId="6BE097E7" w14:textId="63C7D3DB" w:rsidR="00D24756" w:rsidRPr="00333D37" w:rsidRDefault="00D24756" w:rsidP="00B403AC">
      <w:pPr>
        <w:ind w:firstLine="709"/>
        <w:jc w:val="both"/>
        <w:rPr>
          <w:rFonts w:asciiTheme="majorBidi" w:hAnsiTheme="majorBidi" w:cstheme="majorBidi"/>
          <w:b/>
          <w:bCs/>
          <w:sz w:val="28"/>
          <w:szCs w:val="28"/>
        </w:rPr>
      </w:pPr>
      <w:r w:rsidRPr="00B04E6B">
        <w:rPr>
          <w:rFonts w:asciiTheme="majorBidi" w:hAnsiTheme="majorBidi" w:cstheme="majorBidi"/>
          <w:i/>
          <w:iCs/>
        </w:rPr>
        <w:t xml:space="preserve">По состоянию на 01.02.2026 г. в Перечень объектов (территорий) религиозных организаций, подлежащих антитеррористической защите (далее – Перечень), вошли </w:t>
      </w:r>
      <w:r w:rsidR="00B403AC" w:rsidRPr="00B403AC">
        <w:rPr>
          <w:rFonts w:asciiTheme="majorBidi" w:hAnsiTheme="majorBidi" w:cstheme="majorBidi"/>
          <w:i/>
          <w:iCs/>
        </w:rPr>
        <w:t>492</w:t>
      </w:r>
      <w:r w:rsidRPr="00B04E6B">
        <w:rPr>
          <w:rFonts w:asciiTheme="majorBidi" w:hAnsiTheme="majorBidi" w:cstheme="majorBidi"/>
          <w:i/>
          <w:iCs/>
        </w:rPr>
        <w:t xml:space="preserve"> религиозных объектов.</w:t>
      </w:r>
    </w:p>
    <w:p w14:paraId="22306AF6" w14:textId="430BDFF7" w:rsidR="00D24756" w:rsidRPr="00B04E6B" w:rsidRDefault="00D24756" w:rsidP="00E3258C">
      <w:pPr>
        <w:spacing w:line="360" w:lineRule="auto"/>
        <w:ind w:firstLine="709"/>
        <w:jc w:val="both"/>
        <w:rPr>
          <w:rFonts w:asciiTheme="majorBidi" w:hAnsiTheme="majorBidi" w:cstheme="majorBidi"/>
          <w:i/>
          <w:iCs/>
        </w:rPr>
      </w:pPr>
      <w:r w:rsidRPr="00B04E6B">
        <w:rPr>
          <w:rFonts w:asciiTheme="majorBidi" w:hAnsiTheme="majorBidi" w:cstheme="majorBidi"/>
          <w:i/>
          <w:iCs/>
        </w:rPr>
        <w:t>Из них на 29</w:t>
      </w:r>
      <w:r w:rsidR="00E3258C">
        <w:rPr>
          <w:rFonts w:asciiTheme="majorBidi" w:hAnsiTheme="majorBidi" w:cstheme="majorBidi"/>
          <w:i/>
          <w:iCs/>
        </w:rPr>
        <w:t>9</w:t>
      </w:r>
      <w:r w:rsidRPr="00B04E6B">
        <w:rPr>
          <w:rFonts w:asciiTheme="majorBidi" w:hAnsiTheme="majorBidi" w:cstheme="majorBidi"/>
          <w:i/>
          <w:iCs/>
        </w:rPr>
        <w:t xml:space="preserve"> объекта на основании актов обследования и категорирования оформлены паспорта безопасности.</w:t>
      </w:r>
    </w:p>
    <w:p w14:paraId="36842487"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В том числе:</w:t>
      </w:r>
    </w:p>
    <w:p w14:paraId="067A1BA0" w14:textId="66B239CE" w:rsidR="00D24756" w:rsidRPr="00B04E6B" w:rsidRDefault="00D24756" w:rsidP="00E3258C">
      <w:pPr>
        <w:spacing w:line="360" w:lineRule="auto"/>
        <w:ind w:firstLine="709"/>
        <w:jc w:val="both"/>
        <w:rPr>
          <w:rFonts w:asciiTheme="majorBidi" w:hAnsiTheme="majorBidi" w:cstheme="majorBidi"/>
          <w:i/>
          <w:iCs/>
        </w:rPr>
      </w:pPr>
      <w:r w:rsidRPr="00B04E6B">
        <w:rPr>
          <w:rFonts w:asciiTheme="majorBidi" w:hAnsiTheme="majorBidi" w:cstheme="majorBidi"/>
          <w:i/>
          <w:iCs/>
        </w:rPr>
        <w:t>28</w:t>
      </w:r>
      <w:r w:rsidR="00E3258C">
        <w:rPr>
          <w:rFonts w:asciiTheme="majorBidi" w:hAnsiTheme="majorBidi" w:cstheme="majorBidi"/>
          <w:i/>
          <w:iCs/>
        </w:rPr>
        <w:t>5</w:t>
      </w:r>
      <w:r w:rsidRPr="00B04E6B">
        <w:rPr>
          <w:rFonts w:asciiTheme="majorBidi" w:hAnsiTheme="majorBidi" w:cstheme="majorBidi"/>
          <w:i/>
          <w:iCs/>
        </w:rPr>
        <w:t xml:space="preserve"> – мечетей;</w:t>
      </w:r>
    </w:p>
    <w:p w14:paraId="15826EAB"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12 – церквей;</w:t>
      </w:r>
    </w:p>
    <w:p w14:paraId="47DC49AC"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 – синагог.</w:t>
      </w:r>
    </w:p>
    <w:p w14:paraId="6903241F"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Анализ динамики оформления паспортов безопасности по годам:</w:t>
      </w:r>
    </w:p>
    <w:p w14:paraId="388DB4E5"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2020 год – 21;</w:t>
      </w:r>
    </w:p>
    <w:p w14:paraId="2F6183CB"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2021 год – 13;</w:t>
      </w:r>
    </w:p>
    <w:p w14:paraId="4B09CAFA"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2022 год – 17;</w:t>
      </w:r>
    </w:p>
    <w:p w14:paraId="51BCB68E"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2023 год – 1;</w:t>
      </w:r>
    </w:p>
    <w:p w14:paraId="4FB44857" w14:textId="77777777" w:rsidR="00D24756" w:rsidRPr="00B04E6B"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2024 год – 51;</w:t>
      </w:r>
    </w:p>
    <w:p w14:paraId="52481AE1" w14:textId="77777777" w:rsidR="00D24756" w:rsidRDefault="00D24756" w:rsidP="00D24756">
      <w:pPr>
        <w:spacing w:line="360" w:lineRule="auto"/>
        <w:ind w:firstLine="709"/>
        <w:jc w:val="both"/>
        <w:rPr>
          <w:rFonts w:asciiTheme="majorBidi" w:hAnsiTheme="majorBidi" w:cstheme="majorBidi"/>
          <w:i/>
          <w:iCs/>
        </w:rPr>
      </w:pPr>
      <w:r w:rsidRPr="00B04E6B">
        <w:rPr>
          <w:rFonts w:asciiTheme="majorBidi" w:hAnsiTheme="majorBidi" w:cstheme="majorBidi"/>
          <w:i/>
          <w:iCs/>
        </w:rPr>
        <w:t>2025 год – 183.</w:t>
      </w:r>
    </w:p>
    <w:p w14:paraId="01045840" w14:textId="6C50DBC5" w:rsidR="0023358C" w:rsidRPr="00B04E6B" w:rsidRDefault="0023358C" w:rsidP="00D24756">
      <w:pPr>
        <w:spacing w:line="360" w:lineRule="auto"/>
        <w:ind w:firstLine="709"/>
        <w:jc w:val="both"/>
        <w:rPr>
          <w:rFonts w:asciiTheme="majorBidi" w:hAnsiTheme="majorBidi" w:cstheme="majorBidi"/>
          <w:i/>
          <w:iCs/>
        </w:rPr>
      </w:pPr>
      <w:r>
        <w:rPr>
          <w:rFonts w:asciiTheme="majorBidi" w:hAnsiTheme="majorBidi" w:cstheme="majorBidi"/>
          <w:i/>
          <w:iCs/>
        </w:rPr>
        <w:t>2026 год – 11</w:t>
      </w:r>
      <w:r w:rsidR="00662E85">
        <w:rPr>
          <w:rFonts w:asciiTheme="majorBidi" w:hAnsiTheme="majorBidi" w:cstheme="majorBidi"/>
          <w:i/>
          <w:iCs/>
        </w:rPr>
        <w:t>.</w:t>
      </w:r>
    </w:p>
    <w:p w14:paraId="218FE8DC" w14:textId="7B3D37EB" w:rsidR="00D24756" w:rsidRPr="00B04E6B" w:rsidRDefault="00D24756" w:rsidP="005B1D19">
      <w:pPr>
        <w:spacing w:line="360" w:lineRule="auto"/>
        <w:ind w:firstLine="709"/>
        <w:jc w:val="both"/>
        <w:rPr>
          <w:rFonts w:asciiTheme="majorBidi" w:hAnsiTheme="majorBidi" w:cstheme="majorBidi"/>
          <w:i/>
          <w:iCs/>
        </w:rPr>
      </w:pPr>
      <w:r w:rsidRPr="00B04E6B">
        <w:rPr>
          <w:rFonts w:asciiTheme="majorBidi" w:hAnsiTheme="majorBidi" w:cstheme="majorBidi"/>
          <w:i/>
          <w:iCs/>
        </w:rPr>
        <w:t>По состоянию на текущую дату:</w:t>
      </w:r>
    </w:p>
    <w:p w14:paraId="28E50E99" w14:textId="6C523064" w:rsidR="00D24756" w:rsidRPr="00B04E6B" w:rsidRDefault="00D24756" w:rsidP="00BB18F0">
      <w:pPr>
        <w:spacing w:line="360" w:lineRule="auto"/>
        <w:ind w:firstLine="709"/>
        <w:jc w:val="both"/>
        <w:rPr>
          <w:rFonts w:asciiTheme="majorBidi" w:hAnsiTheme="majorBidi" w:cstheme="majorBidi"/>
          <w:i/>
          <w:iCs/>
        </w:rPr>
      </w:pPr>
      <w:r w:rsidRPr="00B04E6B">
        <w:rPr>
          <w:rFonts w:asciiTheme="majorBidi" w:hAnsiTheme="majorBidi" w:cstheme="majorBidi"/>
          <w:i/>
          <w:iCs/>
        </w:rPr>
        <w:t>Количество оформленных правоустанавливающих документов на религиозные объекты – 5</w:t>
      </w:r>
      <w:r w:rsidR="00BB18F0">
        <w:rPr>
          <w:rFonts w:asciiTheme="majorBidi" w:hAnsiTheme="majorBidi" w:cstheme="majorBidi"/>
          <w:i/>
          <w:iCs/>
        </w:rPr>
        <w:t>3</w:t>
      </w:r>
      <w:r w:rsidRPr="00B04E6B">
        <w:rPr>
          <w:rFonts w:asciiTheme="majorBidi" w:hAnsiTheme="majorBidi" w:cstheme="majorBidi"/>
          <w:i/>
          <w:iCs/>
        </w:rPr>
        <w:t>1.</w:t>
      </w:r>
    </w:p>
    <w:p w14:paraId="766DD2C7" w14:textId="6ABE3F88" w:rsidR="00D24756" w:rsidRPr="00B04E6B" w:rsidRDefault="00D24756" w:rsidP="00976B5F">
      <w:pPr>
        <w:spacing w:line="360" w:lineRule="auto"/>
        <w:ind w:firstLine="709"/>
        <w:jc w:val="both"/>
        <w:rPr>
          <w:rFonts w:asciiTheme="majorBidi" w:hAnsiTheme="majorBidi" w:cstheme="majorBidi"/>
          <w:i/>
          <w:iCs/>
        </w:rPr>
      </w:pPr>
      <w:r w:rsidRPr="00B04E6B">
        <w:rPr>
          <w:rFonts w:asciiTheme="majorBidi" w:hAnsiTheme="majorBidi" w:cstheme="majorBidi"/>
          <w:i/>
          <w:iCs/>
        </w:rPr>
        <w:t>Количество оформленных правоустанавливающих документов на земельные участки религиозных организаций – 68</w:t>
      </w:r>
      <w:r w:rsidR="00976B5F">
        <w:rPr>
          <w:rFonts w:asciiTheme="majorBidi" w:hAnsiTheme="majorBidi" w:cstheme="majorBidi"/>
          <w:i/>
          <w:iCs/>
        </w:rPr>
        <w:t>7</w:t>
      </w:r>
      <w:r w:rsidRPr="00B04E6B">
        <w:rPr>
          <w:rFonts w:asciiTheme="majorBidi" w:hAnsiTheme="majorBidi" w:cstheme="majorBidi"/>
          <w:i/>
          <w:iCs/>
        </w:rPr>
        <w:t>.</w:t>
      </w:r>
    </w:p>
    <w:p w14:paraId="5F6CF517" w14:textId="62E69F27" w:rsidR="00E972C7" w:rsidRPr="00E972C7" w:rsidRDefault="00E972C7" w:rsidP="00E3258C">
      <w:pPr>
        <w:spacing w:line="360" w:lineRule="auto"/>
        <w:ind w:firstLine="709"/>
        <w:jc w:val="both"/>
        <w:rPr>
          <w:rFonts w:asciiTheme="majorBidi" w:hAnsiTheme="majorBidi" w:cstheme="majorBidi"/>
          <w:sz w:val="28"/>
          <w:szCs w:val="28"/>
        </w:rPr>
      </w:pPr>
      <w:r w:rsidRPr="00E972C7">
        <w:rPr>
          <w:rFonts w:asciiTheme="majorBidi" w:hAnsiTheme="majorBidi" w:cstheme="majorBidi"/>
          <w:sz w:val="28"/>
          <w:szCs w:val="28"/>
        </w:rPr>
        <w:t>20 памятников культурного наследия федерального значения и находящиеся в собственности Росимущества вошли в перечень объектов (территорий) религиозных организаций, расположенных на территор</w:t>
      </w:r>
      <w:r w:rsidR="00E3258C">
        <w:rPr>
          <w:rFonts w:asciiTheme="majorBidi" w:hAnsiTheme="majorBidi" w:cstheme="majorBidi"/>
          <w:sz w:val="28"/>
          <w:szCs w:val="28"/>
        </w:rPr>
        <w:t>ии республики и подлежащих АТЗ.</w:t>
      </w:r>
    </w:p>
    <w:p w14:paraId="36FE71FE" w14:textId="77777777" w:rsidR="00D24756" w:rsidRPr="00826171" w:rsidRDefault="00D24756" w:rsidP="00D24756">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Работа по оформлению паспортов безопасности завершена в следующих муниципальных районах и городских округах республики: Гергебильский район (10 объектов), Кумторкалинский район (8 объектов), Унцукульский район (14 объектов), Хунзахский район (14 объектов), г. Буйнакск (1 объект), г. Даг. Огни (1 объект), г. Дербент (7 объектов), г. Избербаш (2 объекта), г. Каспийск (5 объектов), г. Кизилюрт (5 объектов), г. Южно-Сухокумск (2 объекта).</w:t>
      </w:r>
    </w:p>
    <w:p w14:paraId="5A67F157" w14:textId="77777777" w:rsidR="00D24756" w:rsidRPr="00826171" w:rsidRDefault="00D24756" w:rsidP="00D24756">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Хорошую динамику по оформлению правоустанавливающих документов на религиозные объекты показывают администрации г. Махачкала, Новолакского, Хасавюртовского, Буйнакского</w:t>
      </w:r>
      <w:r>
        <w:rPr>
          <w:rFonts w:asciiTheme="majorBidi" w:hAnsiTheme="majorBidi" w:cstheme="majorBidi"/>
          <w:sz w:val="28"/>
          <w:szCs w:val="28"/>
        </w:rPr>
        <w:t>, Ботлихского, Ахтынского, Казбековского, Левашинского, Магарамкентского, С.Стальского районов</w:t>
      </w:r>
      <w:r w:rsidRPr="00826171">
        <w:rPr>
          <w:rFonts w:asciiTheme="majorBidi" w:hAnsiTheme="majorBidi" w:cstheme="majorBidi"/>
          <w:sz w:val="28"/>
          <w:szCs w:val="28"/>
        </w:rPr>
        <w:t>.</w:t>
      </w:r>
    </w:p>
    <w:p w14:paraId="60A28F2A" w14:textId="77777777" w:rsidR="00D24756" w:rsidRPr="00826171" w:rsidRDefault="00D24756" w:rsidP="00D24756">
      <w:pPr>
        <w:spacing w:line="360" w:lineRule="auto"/>
        <w:ind w:firstLine="709"/>
        <w:jc w:val="both"/>
        <w:rPr>
          <w:rFonts w:asciiTheme="majorBidi" w:hAnsiTheme="majorBidi" w:cstheme="majorBidi"/>
          <w:sz w:val="28"/>
          <w:szCs w:val="28"/>
        </w:rPr>
      </w:pPr>
      <w:r w:rsidRPr="00826171">
        <w:rPr>
          <w:rFonts w:asciiTheme="majorBidi" w:hAnsiTheme="majorBidi" w:cstheme="majorBidi"/>
          <w:sz w:val="28"/>
          <w:szCs w:val="28"/>
        </w:rPr>
        <w:t xml:space="preserve">Одним из условий для включения в Перечень и </w:t>
      </w:r>
      <w:r>
        <w:rPr>
          <w:rFonts w:asciiTheme="majorBidi" w:hAnsiTheme="majorBidi" w:cstheme="majorBidi"/>
          <w:sz w:val="28"/>
          <w:szCs w:val="28"/>
        </w:rPr>
        <w:t>оформления паспортов безопасности</w:t>
      </w:r>
      <w:r w:rsidRPr="00826171">
        <w:rPr>
          <w:rFonts w:asciiTheme="majorBidi" w:hAnsiTheme="majorBidi" w:cstheme="majorBidi"/>
          <w:sz w:val="28"/>
          <w:szCs w:val="28"/>
        </w:rPr>
        <w:t xml:space="preserve"> объектов религиозных организаций является наличие правоустанавливающих документов.</w:t>
      </w:r>
    </w:p>
    <w:p w14:paraId="085AD112" w14:textId="77777777"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Миннац</w:t>
      </w:r>
      <w:r>
        <w:rPr>
          <w:rFonts w:asciiTheme="majorBidi" w:hAnsiTheme="majorBidi" w:cstheme="majorBidi"/>
          <w:sz w:val="28"/>
          <w:szCs w:val="28"/>
        </w:rPr>
        <w:t>ем</w:t>
      </w:r>
      <w:r w:rsidRPr="0030034F">
        <w:rPr>
          <w:rFonts w:asciiTheme="majorBidi" w:hAnsiTheme="majorBidi" w:cstheme="majorBidi"/>
          <w:sz w:val="28"/>
          <w:szCs w:val="28"/>
        </w:rPr>
        <w:t xml:space="preserve"> РД</w:t>
      </w:r>
      <w:r>
        <w:rPr>
          <w:rFonts w:asciiTheme="majorBidi" w:hAnsiTheme="majorBidi" w:cstheme="majorBidi"/>
          <w:sz w:val="28"/>
          <w:szCs w:val="28"/>
        </w:rPr>
        <w:t xml:space="preserve"> </w:t>
      </w:r>
      <w:r w:rsidRPr="0030034F">
        <w:rPr>
          <w:rFonts w:asciiTheme="majorBidi" w:hAnsiTheme="majorBidi" w:cstheme="majorBidi"/>
          <w:sz w:val="28"/>
          <w:szCs w:val="28"/>
        </w:rPr>
        <w:t>проведен комплексный анализ состояния объектов религиозного назначения, расположенных на территории республики.</w:t>
      </w:r>
    </w:p>
    <w:p w14:paraId="1F134F45" w14:textId="77777777"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В ходе анализа осуществлена проверка фактического состояния каждого объекта, включая оценку его эксплуатационных характеристик, архитектурно-планировочных особенностей, интенсивности посещения верующих, наличия инженерно-технических средств охраны, удаленности от объектов критической инфраструктуры и иных параметров, влияющих на уровень потенциальной террористической опасности. На основании собранных данных проведено сопоставление с критериями, установленными указанным постановлением Правительства Российской Федерации, для определения необходимости проведения процедуры категорирования.</w:t>
      </w:r>
    </w:p>
    <w:p w14:paraId="42D4D897" w14:textId="77777777" w:rsidR="00D24756" w:rsidRDefault="00D24756" w:rsidP="00D24756">
      <w:pPr>
        <w:spacing w:line="360" w:lineRule="auto"/>
        <w:ind w:firstLine="709"/>
        <w:jc w:val="both"/>
        <w:rPr>
          <w:rFonts w:asciiTheme="majorBidi" w:hAnsiTheme="majorBidi" w:cstheme="majorBidi"/>
          <w:sz w:val="28"/>
          <w:szCs w:val="28"/>
        </w:rPr>
      </w:pPr>
      <w:r w:rsidRPr="00BB75E5">
        <w:rPr>
          <w:rFonts w:asciiTheme="majorBidi" w:hAnsiTheme="majorBidi" w:cstheme="majorBidi"/>
          <w:sz w:val="28"/>
          <w:szCs w:val="28"/>
        </w:rPr>
        <w:t>Анализ проводился с привлечением представителей администраций МО, руководителей религиозных организаций; представителей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14:paraId="7A86007A" w14:textId="77777777" w:rsidR="00D24756" w:rsidRDefault="00D24756" w:rsidP="00D24756">
      <w:pPr>
        <w:spacing w:line="360" w:lineRule="auto"/>
        <w:ind w:firstLine="709"/>
        <w:jc w:val="both"/>
      </w:pPr>
      <w:r>
        <w:rPr>
          <w:rFonts w:asciiTheme="majorBidi" w:hAnsiTheme="majorBidi" w:cstheme="majorBidi"/>
          <w:sz w:val="28"/>
          <w:szCs w:val="28"/>
        </w:rPr>
        <w:t>В результате анализа выявлены объекты, которые не функционируют, в которых не проводится богослужение, нет имамов и в течение года не собирается одновременно даже 50 человек.</w:t>
      </w:r>
    </w:p>
    <w:p w14:paraId="01CD508B" w14:textId="70ACC3DA" w:rsidR="00D24756" w:rsidRPr="00BB75E5" w:rsidRDefault="00D24756" w:rsidP="00D24756">
      <w:pPr>
        <w:spacing w:line="360" w:lineRule="auto"/>
        <w:ind w:firstLine="709"/>
        <w:jc w:val="both"/>
        <w:rPr>
          <w:rFonts w:asciiTheme="majorBidi" w:hAnsiTheme="majorBidi" w:cstheme="majorBidi"/>
          <w:sz w:val="28"/>
          <w:szCs w:val="28"/>
        </w:rPr>
      </w:pPr>
      <w:r w:rsidRPr="00B961FA">
        <w:rPr>
          <w:rFonts w:asciiTheme="majorBidi" w:hAnsiTheme="majorBidi" w:cstheme="majorBidi"/>
          <w:sz w:val="28"/>
          <w:szCs w:val="28"/>
        </w:rPr>
        <w:t xml:space="preserve">Объекты религиозных организаций, которые не подлежат антитеррористической защите выявлены в Табасаранском, Лакском, Курахском, Новолакском, </w:t>
      </w:r>
      <w:r>
        <w:rPr>
          <w:rFonts w:asciiTheme="majorBidi" w:hAnsiTheme="majorBidi" w:cstheme="majorBidi"/>
          <w:sz w:val="28"/>
          <w:szCs w:val="28"/>
        </w:rPr>
        <w:t>Тляратинском</w:t>
      </w:r>
      <w:r w:rsidR="000615AC">
        <w:rPr>
          <w:rFonts w:asciiTheme="majorBidi" w:hAnsiTheme="majorBidi" w:cstheme="majorBidi"/>
          <w:sz w:val="28"/>
          <w:szCs w:val="28"/>
        </w:rPr>
        <w:t xml:space="preserve">, Хасавюртовском </w:t>
      </w:r>
      <w:r>
        <w:rPr>
          <w:rFonts w:asciiTheme="majorBidi" w:hAnsiTheme="majorBidi" w:cstheme="majorBidi"/>
          <w:sz w:val="28"/>
          <w:szCs w:val="28"/>
        </w:rPr>
        <w:t xml:space="preserve"> районах.</w:t>
      </w:r>
    </w:p>
    <w:p w14:paraId="3C97A0AA" w14:textId="77777777"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 xml:space="preserve">По результатам </w:t>
      </w:r>
      <w:r>
        <w:rPr>
          <w:rFonts w:asciiTheme="majorBidi" w:hAnsiTheme="majorBidi" w:cstheme="majorBidi"/>
          <w:sz w:val="28"/>
          <w:szCs w:val="28"/>
        </w:rPr>
        <w:t xml:space="preserve">проведённой </w:t>
      </w:r>
      <w:r w:rsidRPr="0030034F">
        <w:rPr>
          <w:rFonts w:asciiTheme="majorBidi" w:hAnsiTheme="majorBidi" w:cstheme="majorBidi"/>
          <w:sz w:val="28"/>
          <w:szCs w:val="28"/>
        </w:rPr>
        <w:t>работы сформирован реестр, содержащий:</w:t>
      </w:r>
    </w:p>
    <w:p w14:paraId="1FFB6E22" w14:textId="77777777"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перечень объектов, подлежащих обязательному категорированию по установленным уровням защищенности;</w:t>
      </w:r>
    </w:p>
    <w:p w14:paraId="0BBCC6B3" w14:textId="77777777"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перечень объектов, не подлежащих категорированию в связи с отсутствием оснований, предусмотренных нормативными правовыми актами Российской Федерации.</w:t>
      </w:r>
    </w:p>
    <w:p w14:paraId="641F8B48" w14:textId="1414830B"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В отношении объектов, подлежащих категорированию, Миннац</w:t>
      </w:r>
      <w:r w:rsidR="000615AC">
        <w:rPr>
          <w:rFonts w:asciiTheme="majorBidi" w:hAnsiTheme="majorBidi" w:cstheme="majorBidi"/>
          <w:sz w:val="28"/>
          <w:szCs w:val="28"/>
        </w:rPr>
        <w:t>ем</w:t>
      </w:r>
      <w:r w:rsidRPr="0030034F">
        <w:rPr>
          <w:rFonts w:asciiTheme="majorBidi" w:hAnsiTheme="majorBidi" w:cstheme="majorBidi"/>
          <w:sz w:val="28"/>
          <w:szCs w:val="28"/>
        </w:rPr>
        <w:t xml:space="preserve"> РД инициированы организационные мероприятия по подготовке пакета документов для </w:t>
      </w:r>
      <w:r>
        <w:rPr>
          <w:rFonts w:asciiTheme="majorBidi" w:hAnsiTheme="majorBidi" w:cstheme="majorBidi"/>
          <w:sz w:val="28"/>
          <w:szCs w:val="28"/>
        </w:rPr>
        <w:t>оформления паспорта безопасности</w:t>
      </w:r>
      <w:r w:rsidRPr="0030034F">
        <w:rPr>
          <w:rFonts w:asciiTheme="majorBidi" w:hAnsiTheme="majorBidi" w:cstheme="majorBidi"/>
          <w:sz w:val="28"/>
          <w:szCs w:val="28"/>
        </w:rPr>
        <w:t xml:space="preserve">. Для объектов, не требующих категорирования, </w:t>
      </w:r>
      <w:r>
        <w:rPr>
          <w:rFonts w:asciiTheme="majorBidi" w:hAnsiTheme="majorBidi" w:cstheme="majorBidi"/>
          <w:sz w:val="28"/>
          <w:szCs w:val="28"/>
        </w:rPr>
        <w:t>даны</w:t>
      </w:r>
      <w:r w:rsidRPr="0030034F">
        <w:rPr>
          <w:rFonts w:asciiTheme="majorBidi" w:hAnsiTheme="majorBidi" w:cstheme="majorBidi"/>
          <w:sz w:val="28"/>
          <w:szCs w:val="28"/>
        </w:rPr>
        <w:t xml:space="preserve"> рекомендации по поддержанию минимально необходимых мер обеспечения безопасности и регулярному мониторингу их состояния.</w:t>
      </w:r>
    </w:p>
    <w:p w14:paraId="292F2339" w14:textId="77777777" w:rsidR="00D24756" w:rsidRPr="0030034F" w:rsidRDefault="00D24756" w:rsidP="00D24756">
      <w:pPr>
        <w:spacing w:line="360" w:lineRule="auto"/>
        <w:ind w:firstLine="709"/>
        <w:jc w:val="both"/>
        <w:rPr>
          <w:rFonts w:asciiTheme="majorBidi" w:hAnsiTheme="majorBidi" w:cstheme="majorBidi"/>
          <w:sz w:val="28"/>
          <w:szCs w:val="28"/>
        </w:rPr>
      </w:pPr>
      <w:r w:rsidRPr="0030034F">
        <w:rPr>
          <w:rFonts w:asciiTheme="majorBidi" w:hAnsiTheme="majorBidi" w:cstheme="majorBidi"/>
          <w:sz w:val="28"/>
          <w:szCs w:val="28"/>
        </w:rPr>
        <w:t>Настоящая информация направлена заинтересованным органам государственной власти Республики Дагестан и руководителям религиозных организаций для обеспечения своевременного оформления паспортов безопасности, реализации инженерно-технических и организационных мер антитеррористической защищенности, а также последующего контроля за их исполнением.</w:t>
      </w:r>
    </w:p>
    <w:p w14:paraId="04316516" w14:textId="77777777" w:rsidR="00AF3E4E" w:rsidRPr="005762CA" w:rsidRDefault="00AF3E4E" w:rsidP="00AF3E4E">
      <w:pPr>
        <w:jc w:val="both"/>
        <w:rPr>
          <w:rFonts w:asciiTheme="majorBidi" w:hAnsiTheme="majorBidi" w:cstheme="majorBidi"/>
          <w:sz w:val="28"/>
          <w:szCs w:val="28"/>
        </w:rPr>
      </w:pPr>
    </w:p>
    <w:p w14:paraId="20B8DC8B" w14:textId="77777777" w:rsidR="00AF3E4E" w:rsidRDefault="00AF3E4E" w:rsidP="00B129DB">
      <w:pPr>
        <w:widowControl w:val="0"/>
        <w:tabs>
          <w:tab w:val="left" w:pos="993"/>
        </w:tabs>
        <w:autoSpaceDE w:val="0"/>
        <w:autoSpaceDN w:val="0"/>
        <w:adjustRightInd w:val="0"/>
        <w:spacing w:line="360" w:lineRule="auto"/>
        <w:ind w:firstLine="567"/>
        <w:jc w:val="both"/>
        <w:rPr>
          <w:rFonts w:asciiTheme="majorBidi" w:eastAsia="Times New Roman" w:hAnsiTheme="majorBidi" w:cstheme="majorBidi"/>
          <w:sz w:val="28"/>
          <w:szCs w:val="28"/>
          <w:lang w:eastAsia="ru-RU"/>
        </w:rPr>
      </w:pPr>
    </w:p>
    <w:sectPr w:rsidR="00AF3E4E" w:rsidSect="00333D37">
      <w:headerReference w:type="default" r:id="rId8"/>
      <w:footerReference w:type="default" r:id="rId9"/>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6B7A9" w14:textId="77777777" w:rsidR="000773C1" w:rsidRDefault="000773C1" w:rsidP="000D079C">
      <w:r>
        <w:separator/>
      </w:r>
    </w:p>
  </w:endnote>
  <w:endnote w:type="continuationSeparator" w:id="0">
    <w:p w14:paraId="5DC1BD9A" w14:textId="77777777" w:rsidR="000773C1" w:rsidRDefault="000773C1" w:rsidP="000D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661947"/>
      <w:docPartObj>
        <w:docPartGallery w:val="Page Numbers (Bottom of Page)"/>
        <w:docPartUnique/>
      </w:docPartObj>
    </w:sdtPr>
    <w:sdtEndPr/>
    <w:sdtContent>
      <w:p w14:paraId="7C5AA29C" w14:textId="44D09E82" w:rsidR="00962E89" w:rsidRDefault="00962E89">
        <w:pPr>
          <w:pStyle w:val="aa"/>
          <w:jc w:val="right"/>
        </w:pPr>
        <w:r>
          <w:fldChar w:fldCharType="begin"/>
        </w:r>
        <w:r>
          <w:instrText>PAGE   \* MERGEFORMAT</w:instrText>
        </w:r>
        <w:r>
          <w:fldChar w:fldCharType="separate"/>
        </w:r>
        <w:r w:rsidR="005A05E7">
          <w:rPr>
            <w:noProof/>
          </w:rPr>
          <w:t>1</w:t>
        </w:r>
        <w:r>
          <w:fldChar w:fldCharType="end"/>
        </w:r>
      </w:p>
    </w:sdtContent>
  </w:sdt>
  <w:p w14:paraId="5F2C90D2" w14:textId="77777777" w:rsidR="00962E89" w:rsidRDefault="00962E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36D3D" w14:textId="77777777" w:rsidR="000773C1" w:rsidRDefault="000773C1" w:rsidP="000D079C">
      <w:r>
        <w:separator/>
      </w:r>
    </w:p>
  </w:footnote>
  <w:footnote w:type="continuationSeparator" w:id="0">
    <w:p w14:paraId="581EAFF6" w14:textId="77777777" w:rsidR="000773C1" w:rsidRDefault="000773C1" w:rsidP="000D0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838035"/>
      <w:showingPlcHdr/>
    </w:sdtPr>
    <w:sdtEndPr/>
    <w:sdtContent>
      <w:p w14:paraId="29D46B2B" w14:textId="77777777" w:rsidR="008E085E" w:rsidRDefault="005A05E7" w:rsidP="00137982">
        <w:pPr>
          <w:pStyle w:val="a8"/>
          <w:jc w:val="center"/>
        </w:pPr>
      </w:p>
    </w:sdtContent>
  </w:sdt>
  <w:p w14:paraId="55200ED0" w14:textId="77777777" w:rsidR="008E085E" w:rsidRDefault="008E08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F3615"/>
    <w:multiLevelType w:val="multilevel"/>
    <w:tmpl w:val="038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F1FAD"/>
    <w:multiLevelType w:val="multilevel"/>
    <w:tmpl w:val="C1C0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31A98"/>
    <w:multiLevelType w:val="multilevel"/>
    <w:tmpl w:val="F3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E1645"/>
    <w:multiLevelType w:val="hybridMultilevel"/>
    <w:tmpl w:val="B9709A5E"/>
    <w:lvl w:ilvl="0" w:tplc="99BC4310">
      <w:start w:val="1"/>
      <w:numFmt w:val="decimal"/>
      <w:lvlText w:val="%1)"/>
      <w:lvlJc w:val="left"/>
      <w:pPr>
        <w:ind w:left="1070" w:hanging="360"/>
      </w:pPr>
      <w:rPr>
        <w:rFonts w:ascii="Times New Roman" w:eastAsia="Times New Roman" w:hAnsi="Times New Roman" w:cstheme="minorBidi"/>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650BB0"/>
    <w:multiLevelType w:val="multilevel"/>
    <w:tmpl w:val="0C8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E0E70"/>
    <w:multiLevelType w:val="multilevel"/>
    <w:tmpl w:val="0446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E496A"/>
    <w:multiLevelType w:val="hybridMultilevel"/>
    <w:tmpl w:val="18640742"/>
    <w:lvl w:ilvl="0" w:tplc="04244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65959B6"/>
    <w:multiLevelType w:val="multilevel"/>
    <w:tmpl w:val="C9D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87463"/>
    <w:multiLevelType w:val="multilevel"/>
    <w:tmpl w:val="A99C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32B96"/>
    <w:multiLevelType w:val="multilevel"/>
    <w:tmpl w:val="9EEEA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7"/>
  </w:num>
  <w:num w:numId="5">
    <w:abstractNumId w:val="4"/>
  </w:num>
  <w:num w:numId="6">
    <w:abstractNumId w:val="9"/>
  </w:num>
  <w:num w:numId="7">
    <w:abstractNumId w:val="2"/>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89"/>
    <w:rsid w:val="00013F0D"/>
    <w:rsid w:val="00025E57"/>
    <w:rsid w:val="00026A0B"/>
    <w:rsid w:val="00036217"/>
    <w:rsid w:val="0004370A"/>
    <w:rsid w:val="00043B26"/>
    <w:rsid w:val="00047AF4"/>
    <w:rsid w:val="00051C49"/>
    <w:rsid w:val="000615AC"/>
    <w:rsid w:val="00065C5B"/>
    <w:rsid w:val="00074B31"/>
    <w:rsid w:val="00076357"/>
    <w:rsid w:val="000773C1"/>
    <w:rsid w:val="0008047B"/>
    <w:rsid w:val="00080CC6"/>
    <w:rsid w:val="00093106"/>
    <w:rsid w:val="00095BA5"/>
    <w:rsid w:val="000A2383"/>
    <w:rsid w:val="000A329F"/>
    <w:rsid w:val="000B3997"/>
    <w:rsid w:val="000C02CA"/>
    <w:rsid w:val="000D079C"/>
    <w:rsid w:val="000D1D10"/>
    <w:rsid w:val="000D1E18"/>
    <w:rsid w:val="000D210D"/>
    <w:rsid w:val="000D59E8"/>
    <w:rsid w:val="000E2D9E"/>
    <w:rsid w:val="000E3B7C"/>
    <w:rsid w:val="000E4D40"/>
    <w:rsid w:val="000F1A91"/>
    <w:rsid w:val="000F4888"/>
    <w:rsid w:val="000F534E"/>
    <w:rsid w:val="000F6D53"/>
    <w:rsid w:val="00100357"/>
    <w:rsid w:val="00102320"/>
    <w:rsid w:val="00112EFE"/>
    <w:rsid w:val="0012285E"/>
    <w:rsid w:val="001228D0"/>
    <w:rsid w:val="0012448D"/>
    <w:rsid w:val="00126766"/>
    <w:rsid w:val="00135F8F"/>
    <w:rsid w:val="001376ED"/>
    <w:rsid w:val="00137982"/>
    <w:rsid w:val="00144CFC"/>
    <w:rsid w:val="00151FCD"/>
    <w:rsid w:val="00160774"/>
    <w:rsid w:val="00163C32"/>
    <w:rsid w:val="00165E7C"/>
    <w:rsid w:val="0016679D"/>
    <w:rsid w:val="00171D6F"/>
    <w:rsid w:val="00174515"/>
    <w:rsid w:val="00174EE6"/>
    <w:rsid w:val="001835C4"/>
    <w:rsid w:val="001978A1"/>
    <w:rsid w:val="001A23D1"/>
    <w:rsid w:val="001A4105"/>
    <w:rsid w:val="001C16AC"/>
    <w:rsid w:val="001D2BFD"/>
    <w:rsid w:val="001D34BB"/>
    <w:rsid w:val="001D483E"/>
    <w:rsid w:val="001D7F59"/>
    <w:rsid w:val="001E3329"/>
    <w:rsid w:val="001E3A90"/>
    <w:rsid w:val="001E5207"/>
    <w:rsid w:val="001E6380"/>
    <w:rsid w:val="001F49AC"/>
    <w:rsid w:val="002119AF"/>
    <w:rsid w:val="00226B8F"/>
    <w:rsid w:val="00230B17"/>
    <w:rsid w:val="00231E93"/>
    <w:rsid w:val="0023358C"/>
    <w:rsid w:val="0023359A"/>
    <w:rsid w:val="00235FC9"/>
    <w:rsid w:val="0024073E"/>
    <w:rsid w:val="00241200"/>
    <w:rsid w:val="0024682C"/>
    <w:rsid w:val="00250864"/>
    <w:rsid w:val="00257B00"/>
    <w:rsid w:val="00261FEB"/>
    <w:rsid w:val="002640EE"/>
    <w:rsid w:val="002716D8"/>
    <w:rsid w:val="00275912"/>
    <w:rsid w:val="00282AE9"/>
    <w:rsid w:val="002837CF"/>
    <w:rsid w:val="002837D7"/>
    <w:rsid w:val="002876D8"/>
    <w:rsid w:val="00291661"/>
    <w:rsid w:val="00291CD0"/>
    <w:rsid w:val="002A2937"/>
    <w:rsid w:val="002A2BF5"/>
    <w:rsid w:val="002A5E8A"/>
    <w:rsid w:val="002B373B"/>
    <w:rsid w:val="002C187D"/>
    <w:rsid w:val="002C50CB"/>
    <w:rsid w:val="002C5C2D"/>
    <w:rsid w:val="002D0EDA"/>
    <w:rsid w:val="002D6279"/>
    <w:rsid w:val="002E73DB"/>
    <w:rsid w:val="002F03C6"/>
    <w:rsid w:val="002F6B8A"/>
    <w:rsid w:val="003032CD"/>
    <w:rsid w:val="003057E6"/>
    <w:rsid w:val="00317AD2"/>
    <w:rsid w:val="003225E0"/>
    <w:rsid w:val="0032266E"/>
    <w:rsid w:val="00331432"/>
    <w:rsid w:val="00332341"/>
    <w:rsid w:val="00333D37"/>
    <w:rsid w:val="00336F88"/>
    <w:rsid w:val="00337F04"/>
    <w:rsid w:val="003411E5"/>
    <w:rsid w:val="00341541"/>
    <w:rsid w:val="00366F6E"/>
    <w:rsid w:val="00371261"/>
    <w:rsid w:val="00371F49"/>
    <w:rsid w:val="00373982"/>
    <w:rsid w:val="00373E45"/>
    <w:rsid w:val="00380679"/>
    <w:rsid w:val="003843E1"/>
    <w:rsid w:val="00386E5F"/>
    <w:rsid w:val="00396272"/>
    <w:rsid w:val="003A2043"/>
    <w:rsid w:val="003A23AB"/>
    <w:rsid w:val="003A3BD4"/>
    <w:rsid w:val="003B0595"/>
    <w:rsid w:val="003B3964"/>
    <w:rsid w:val="003B73AC"/>
    <w:rsid w:val="003C0E6A"/>
    <w:rsid w:val="003C11B1"/>
    <w:rsid w:val="003C5DC2"/>
    <w:rsid w:val="003D1C05"/>
    <w:rsid w:val="003E1229"/>
    <w:rsid w:val="003E19C3"/>
    <w:rsid w:val="003E7550"/>
    <w:rsid w:val="003F642E"/>
    <w:rsid w:val="003F66CE"/>
    <w:rsid w:val="00400B7F"/>
    <w:rsid w:val="004021B6"/>
    <w:rsid w:val="004026B6"/>
    <w:rsid w:val="00407B2F"/>
    <w:rsid w:val="00410D47"/>
    <w:rsid w:val="00424AD2"/>
    <w:rsid w:val="00430C9F"/>
    <w:rsid w:val="004403FD"/>
    <w:rsid w:val="0044732B"/>
    <w:rsid w:val="004538A5"/>
    <w:rsid w:val="00467501"/>
    <w:rsid w:val="00476EE8"/>
    <w:rsid w:val="004772CB"/>
    <w:rsid w:val="004772FD"/>
    <w:rsid w:val="0048463C"/>
    <w:rsid w:val="004913A8"/>
    <w:rsid w:val="00491E48"/>
    <w:rsid w:val="004A136B"/>
    <w:rsid w:val="004A45D8"/>
    <w:rsid w:val="004A68BE"/>
    <w:rsid w:val="004A70A8"/>
    <w:rsid w:val="004B3CD4"/>
    <w:rsid w:val="004C294D"/>
    <w:rsid w:val="004C508C"/>
    <w:rsid w:val="004C735A"/>
    <w:rsid w:val="004C777F"/>
    <w:rsid w:val="004C7FF2"/>
    <w:rsid w:val="004D306B"/>
    <w:rsid w:val="004D6F44"/>
    <w:rsid w:val="004E019A"/>
    <w:rsid w:val="004F46B2"/>
    <w:rsid w:val="004F744A"/>
    <w:rsid w:val="0050163B"/>
    <w:rsid w:val="00512778"/>
    <w:rsid w:val="00521E40"/>
    <w:rsid w:val="00527DC2"/>
    <w:rsid w:val="00531E2F"/>
    <w:rsid w:val="00537A4E"/>
    <w:rsid w:val="00554E4B"/>
    <w:rsid w:val="00556504"/>
    <w:rsid w:val="00557C3C"/>
    <w:rsid w:val="00560954"/>
    <w:rsid w:val="0056218E"/>
    <w:rsid w:val="005636D3"/>
    <w:rsid w:val="005729AA"/>
    <w:rsid w:val="00574C8A"/>
    <w:rsid w:val="005750D2"/>
    <w:rsid w:val="005762CA"/>
    <w:rsid w:val="00582997"/>
    <w:rsid w:val="00583276"/>
    <w:rsid w:val="0059473B"/>
    <w:rsid w:val="005A05E7"/>
    <w:rsid w:val="005A2E97"/>
    <w:rsid w:val="005B132C"/>
    <w:rsid w:val="005B18EC"/>
    <w:rsid w:val="005B1D19"/>
    <w:rsid w:val="005B4D8D"/>
    <w:rsid w:val="005B585F"/>
    <w:rsid w:val="005C3CC4"/>
    <w:rsid w:val="005C43A7"/>
    <w:rsid w:val="005C4FB0"/>
    <w:rsid w:val="005C7D47"/>
    <w:rsid w:val="005D0B12"/>
    <w:rsid w:val="005D1BA6"/>
    <w:rsid w:val="005D2DFD"/>
    <w:rsid w:val="005D5465"/>
    <w:rsid w:val="005E7E36"/>
    <w:rsid w:val="005F5613"/>
    <w:rsid w:val="005F56FA"/>
    <w:rsid w:val="005F6802"/>
    <w:rsid w:val="00601F86"/>
    <w:rsid w:val="00605D6A"/>
    <w:rsid w:val="00625D0D"/>
    <w:rsid w:val="00626528"/>
    <w:rsid w:val="0063362F"/>
    <w:rsid w:val="00641D21"/>
    <w:rsid w:val="006437E9"/>
    <w:rsid w:val="00644440"/>
    <w:rsid w:val="00646456"/>
    <w:rsid w:val="00646F63"/>
    <w:rsid w:val="00651FD6"/>
    <w:rsid w:val="00662E85"/>
    <w:rsid w:val="006675E3"/>
    <w:rsid w:val="006707B6"/>
    <w:rsid w:val="0067166D"/>
    <w:rsid w:val="0067459C"/>
    <w:rsid w:val="006809BF"/>
    <w:rsid w:val="00684A28"/>
    <w:rsid w:val="006902A2"/>
    <w:rsid w:val="00693A3E"/>
    <w:rsid w:val="00695AC3"/>
    <w:rsid w:val="006A047B"/>
    <w:rsid w:val="006A0593"/>
    <w:rsid w:val="006A0E98"/>
    <w:rsid w:val="006A5858"/>
    <w:rsid w:val="006A69EC"/>
    <w:rsid w:val="006B35B1"/>
    <w:rsid w:val="006B3E72"/>
    <w:rsid w:val="006B5B37"/>
    <w:rsid w:val="006C2710"/>
    <w:rsid w:val="006C416D"/>
    <w:rsid w:val="006D2190"/>
    <w:rsid w:val="006D5EDC"/>
    <w:rsid w:val="006D633E"/>
    <w:rsid w:val="006D74F6"/>
    <w:rsid w:val="006E6CFA"/>
    <w:rsid w:val="006F3C63"/>
    <w:rsid w:val="006F6FF9"/>
    <w:rsid w:val="006F7F40"/>
    <w:rsid w:val="007023B3"/>
    <w:rsid w:val="007109BF"/>
    <w:rsid w:val="00711C52"/>
    <w:rsid w:val="0071403B"/>
    <w:rsid w:val="0071550F"/>
    <w:rsid w:val="0071765C"/>
    <w:rsid w:val="00730150"/>
    <w:rsid w:val="00730455"/>
    <w:rsid w:val="00734F14"/>
    <w:rsid w:val="00737C70"/>
    <w:rsid w:val="0074450E"/>
    <w:rsid w:val="00751A31"/>
    <w:rsid w:val="0076002D"/>
    <w:rsid w:val="007647C2"/>
    <w:rsid w:val="00767FFB"/>
    <w:rsid w:val="0077349A"/>
    <w:rsid w:val="00775634"/>
    <w:rsid w:val="00784DCA"/>
    <w:rsid w:val="0078548D"/>
    <w:rsid w:val="007904DB"/>
    <w:rsid w:val="00791E2F"/>
    <w:rsid w:val="007927FF"/>
    <w:rsid w:val="007940AE"/>
    <w:rsid w:val="0079452A"/>
    <w:rsid w:val="007A4FE0"/>
    <w:rsid w:val="007A613B"/>
    <w:rsid w:val="007A762A"/>
    <w:rsid w:val="007A76E9"/>
    <w:rsid w:val="007A7B34"/>
    <w:rsid w:val="007B3AC6"/>
    <w:rsid w:val="007B74A5"/>
    <w:rsid w:val="007C7BE7"/>
    <w:rsid w:val="007D3FE9"/>
    <w:rsid w:val="007D4F58"/>
    <w:rsid w:val="007D7CB3"/>
    <w:rsid w:val="007E6EB7"/>
    <w:rsid w:val="007F23F6"/>
    <w:rsid w:val="007F39E7"/>
    <w:rsid w:val="0080702D"/>
    <w:rsid w:val="008073F4"/>
    <w:rsid w:val="00812078"/>
    <w:rsid w:val="00826171"/>
    <w:rsid w:val="00826B1F"/>
    <w:rsid w:val="008311F0"/>
    <w:rsid w:val="00832A18"/>
    <w:rsid w:val="00833B88"/>
    <w:rsid w:val="00844F8D"/>
    <w:rsid w:val="008516C4"/>
    <w:rsid w:val="008536A9"/>
    <w:rsid w:val="00857BD8"/>
    <w:rsid w:val="00860F04"/>
    <w:rsid w:val="00861734"/>
    <w:rsid w:val="00872345"/>
    <w:rsid w:val="00885E9D"/>
    <w:rsid w:val="00892F76"/>
    <w:rsid w:val="008A0575"/>
    <w:rsid w:val="008A1634"/>
    <w:rsid w:val="008A6FF9"/>
    <w:rsid w:val="008C6CFD"/>
    <w:rsid w:val="008E085E"/>
    <w:rsid w:val="008E0E5F"/>
    <w:rsid w:val="008E501A"/>
    <w:rsid w:val="008E5A2C"/>
    <w:rsid w:val="008F1699"/>
    <w:rsid w:val="008F26D8"/>
    <w:rsid w:val="008F753F"/>
    <w:rsid w:val="00903E45"/>
    <w:rsid w:val="009074CB"/>
    <w:rsid w:val="00907531"/>
    <w:rsid w:val="009118B8"/>
    <w:rsid w:val="00916DB6"/>
    <w:rsid w:val="00924806"/>
    <w:rsid w:val="00926949"/>
    <w:rsid w:val="00927B89"/>
    <w:rsid w:val="009328B9"/>
    <w:rsid w:val="009350EE"/>
    <w:rsid w:val="009512D9"/>
    <w:rsid w:val="0095287A"/>
    <w:rsid w:val="00955EE7"/>
    <w:rsid w:val="00961A0F"/>
    <w:rsid w:val="00961A6C"/>
    <w:rsid w:val="00962E89"/>
    <w:rsid w:val="009641E4"/>
    <w:rsid w:val="00971976"/>
    <w:rsid w:val="009720B8"/>
    <w:rsid w:val="00976B5F"/>
    <w:rsid w:val="0097760C"/>
    <w:rsid w:val="009817CE"/>
    <w:rsid w:val="00990054"/>
    <w:rsid w:val="00992039"/>
    <w:rsid w:val="009932B0"/>
    <w:rsid w:val="009A2682"/>
    <w:rsid w:val="009B1346"/>
    <w:rsid w:val="009B20ED"/>
    <w:rsid w:val="009B61FF"/>
    <w:rsid w:val="009C0558"/>
    <w:rsid w:val="009C0804"/>
    <w:rsid w:val="009C6AF8"/>
    <w:rsid w:val="009C766D"/>
    <w:rsid w:val="009D5840"/>
    <w:rsid w:val="009F38E8"/>
    <w:rsid w:val="009F76F7"/>
    <w:rsid w:val="00A00A3C"/>
    <w:rsid w:val="00A01306"/>
    <w:rsid w:val="00A02BCA"/>
    <w:rsid w:val="00A02E56"/>
    <w:rsid w:val="00A03E65"/>
    <w:rsid w:val="00A04FC2"/>
    <w:rsid w:val="00A05DD7"/>
    <w:rsid w:val="00A108B4"/>
    <w:rsid w:val="00A22224"/>
    <w:rsid w:val="00A23A6E"/>
    <w:rsid w:val="00A300DB"/>
    <w:rsid w:val="00A3029B"/>
    <w:rsid w:val="00A31D74"/>
    <w:rsid w:val="00A43BAA"/>
    <w:rsid w:val="00A45860"/>
    <w:rsid w:val="00A47380"/>
    <w:rsid w:val="00A51381"/>
    <w:rsid w:val="00A6549A"/>
    <w:rsid w:val="00A74210"/>
    <w:rsid w:val="00A81D48"/>
    <w:rsid w:val="00A867B9"/>
    <w:rsid w:val="00A91177"/>
    <w:rsid w:val="00A94D2A"/>
    <w:rsid w:val="00A9637A"/>
    <w:rsid w:val="00AB155A"/>
    <w:rsid w:val="00AB50BA"/>
    <w:rsid w:val="00AB6703"/>
    <w:rsid w:val="00AC69D2"/>
    <w:rsid w:val="00AC7432"/>
    <w:rsid w:val="00AD1401"/>
    <w:rsid w:val="00AD4ECA"/>
    <w:rsid w:val="00AE1ADC"/>
    <w:rsid w:val="00AE4BB0"/>
    <w:rsid w:val="00AF3E4E"/>
    <w:rsid w:val="00AF5057"/>
    <w:rsid w:val="00B00EFD"/>
    <w:rsid w:val="00B02FA8"/>
    <w:rsid w:val="00B03145"/>
    <w:rsid w:val="00B04E6B"/>
    <w:rsid w:val="00B05788"/>
    <w:rsid w:val="00B129DB"/>
    <w:rsid w:val="00B242EA"/>
    <w:rsid w:val="00B25A64"/>
    <w:rsid w:val="00B34373"/>
    <w:rsid w:val="00B36A0B"/>
    <w:rsid w:val="00B403AC"/>
    <w:rsid w:val="00B42870"/>
    <w:rsid w:val="00B461AF"/>
    <w:rsid w:val="00B56AF4"/>
    <w:rsid w:val="00B678E7"/>
    <w:rsid w:val="00B70D2C"/>
    <w:rsid w:val="00B7341B"/>
    <w:rsid w:val="00B76954"/>
    <w:rsid w:val="00B90587"/>
    <w:rsid w:val="00B91E43"/>
    <w:rsid w:val="00B961FA"/>
    <w:rsid w:val="00B96683"/>
    <w:rsid w:val="00B96C8F"/>
    <w:rsid w:val="00BA1D6A"/>
    <w:rsid w:val="00BA509D"/>
    <w:rsid w:val="00BA7865"/>
    <w:rsid w:val="00BB18F0"/>
    <w:rsid w:val="00BB1CD8"/>
    <w:rsid w:val="00BB39FD"/>
    <w:rsid w:val="00BB5404"/>
    <w:rsid w:val="00BB75E5"/>
    <w:rsid w:val="00BC0FF2"/>
    <w:rsid w:val="00BC1477"/>
    <w:rsid w:val="00BC436D"/>
    <w:rsid w:val="00BC63A9"/>
    <w:rsid w:val="00BD3F08"/>
    <w:rsid w:val="00BD47CC"/>
    <w:rsid w:val="00BD48D5"/>
    <w:rsid w:val="00BD64E3"/>
    <w:rsid w:val="00BE1D8C"/>
    <w:rsid w:val="00BE7CDB"/>
    <w:rsid w:val="00BF0995"/>
    <w:rsid w:val="00BF27D7"/>
    <w:rsid w:val="00C01345"/>
    <w:rsid w:val="00C036AB"/>
    <w:rsid w:val="00C10602"/>
    <w:rsid w:val="00C11F1F"/>
    <w:rsid w:val="00C158F6"/>
    <w:rsid w:val="00C210EA"/>
    <w:rsid w:val="00C21548"/>
    <w:rsid w:val="00C21ADD"/>
    <w:rsid w:val="00C23F49"/>
    <w:rsid w:val="00C334A5"/>
    <w:rsid w:val="00C37F02"/>
    <w:rsid w:val="00C41FC0"/>
    <w:rsid w:val="00C422D3"/>
    <w:rsid w:val="00C515CB"/>
    <w:rsid w:val="00C54264"/>
    <w:rsid w:val="00C56EAB"/>
    <w:rsid w:val="00C677F1"/>
    <w:rsid w:val="00C73F94"/>
    <w:rsid w:val="00C75CF3"/>
    <w:rsid w:val="00C909E9"/>
    <w:rsid w:val="00C92394"/>
    <w:rsid w:val="00C9426A"/>
    <w:rsid w:val="00C94557"/>
    <w:rsid w:val="00C95536"/>
    <w:rsid w:val="00CA24A0"/>
    <w:rsid w:val="00CA2677"/>
    <w:rsid w:val="00CB1F7D"/>
    <w:rsid w:val="00CC6385"/>
    <w:rsid w:val="00CC6BA4"/>
    <w:rsid w:val="00CD453B"/>
    <w:rsid w:val="00CD604C"/>
    <w:rsid w:val="00CE2325"/>
    <w:rsid w:val="00CE469B"/>
    <w:rsid w:val="00CF006F"/>
    <w:rsid w:val="00CF7BF1"/>
    <w:rsid w:val="00D01F30"/>
    <w:rsid w:val="00D04D03"/>
    <w:rsid w:val="00D072A4"/>
    <w:rsid w:val="00D13C21"/>
    <w:rsid w:val="00D24756"/>
    <w:rsid w:val="00D25A67"/>
    <w:rsid w:val="00D30273"/>
    <w:rsid w:val="00D30D45"/>
    <w:rsid w:val="00D31A30"/>
    <w:rsid w:val="00D34385"/>
    <w:rsid w:val="00D3491F"/>
    <w:rsid w:val="00D36C88"/>
    <w:rsid w:val="00D36EC1"/>
    <w:rsid w:val="00D40E20"/>
    <w:rsid w:val="00D4428B"/>
    <w:rsid w:val="00D47AF8"/>
    <w:rsid w:val="00D5128D"/>
    <w:rsid w:val="00D560BA"/>
    <w:rsid w:val="00D57678"/>
    <w:rsid w:val="00D620A5"/>
    <w:rsid w:val="00D66E5B"/>
    <w:rsid w:val="00D706F8"/>
    <w:rsid w:val="00D71015"/>
    <w:rsid w:val="00D75FC6"/>
    <w:rsid w:val="00D76001"/>
    <w:rsid w:val="00D7659B"/>
    <w:rsid w:val="00D8090D"/>
    <w:rsid w:val="00D86009"/>
    <w:rsid w:val="00DA1F19"/>
    <w:rsid w:val="00DA487F"/>
    <w:rsid w:val="00DA614C"/>
    <w:rsid w:val="00DA68BF"/>
    <w:rsid w:val="00DB2825"/>
    <w:rsid w:val="00DB2B78"/>
    <w:rsid w:val="00DB3DC4"/>
    <w:rsid w:val="00DB479E"/>
    <w:rsid w:val="00DB6029"/>
    <w:rsid w:val="00DD1FA4"/>
    <w:rsid w:val="00DD5034"/>
    <w:rsid w:val="00DD582C"/>
    <w:rsid w:val="00DD59C3"/>
    <w:rsid w:val="00DE10A3"/>
    <w:rsid w:val="00DE4249"/>
    <w:rsid w:val="00DE576E"/>
    <w:rsid w:val="00DF37B7"/>
    <w:rsid w:val="00DF43C2"/>
    <w:rsid w:val="00DF6000"/>
    <w:rsid w:val="00DF7F18"/>
    <w:rsid w:val="00E0501D"/>
    <w:rsid w:val="00E158F6"/>
    <w:rsid w:val="00E20C1F"/>
    <w:rsid w:val="00E242C8"/>
    <w:rsid w:val="00E26A09"/>
    <w:rsid w:val="00E3258C"/>
    <w:rsid w:val="00E3264B"/>
    <w:rsid w:val="00E363C2"/>
    <w:rsid w:val="00E407C3"/>
    <w:rsid w:val="00E42043"/>
    <w:rsid w:val="00E47F75"/>
    <w:rsid w:val="00E53116"/>
    <w:rsid w:val="00E63E0F"/>
    <w:rsid w:val="00E66CFE"/>
    <w:rsid w:val="00E71341"/>
    <w:rsid w:val="00E772D3"/>
    <w:rsid w:val="00E83BC7"/>
    <w:rsid w:val="00E85E14"/>
    <w:rsid w:val="00E93911"/>
    <w:rsid w:val="00E95DC5"/>
    <w:rsid w:val="00E972C7"/>
    <w:rsid w:val="00EA0669"/>
    <w:rsid w:val="00EA7590"/>
    <w:rsid w:val="00EB02F3"/>
    <w:rsid w:val="00EB2898"/>
    <w:rsid w:val="00ED41B1"/>
    <w:rsid w:val="00EE486F"/>
    <w:rsid w:val="00EE573A"/>
    <w:rsid w:val="00EE58BF"/>
    <w:rsid w:val="00EF33F0"/>
    <w:rsid w:val="00EF5961"/>
    <w:rsid w:val="00F06FD2"/>
    <w:rsid w:val="00F10523"/>
    <w:rsid w:val="00F2207C"/>
    <w:rsid w:val="00F233E7"/>
    <w:rsid w:val="00F2545B"/>
    <w:rsid w:val="00F337B7"/>
    <w:rsid w:val="00F34C16"/>
    <w:rsid w:val="00F4569E"/>
    <w:rsid w:val="00F5071F"/>
    <w:rsid w:val="00F50ED7"/>
    <w:rsid w:val="00F51C29"/>
    <w:rsid w:val="00F61459"/>
    <w:rsid w:val="00F63AD3"/>
    <w:rsid w:val="00F667E5"/>
    <w:rsid w:val="00F67C8A"/>
    <w:rsid w:val="00F71FE4"/>
    <w:rsid w:val="00F7328E"/>
    <w:rsid w:val="00F777E0"/>
    <w:rsid w:val="00F77B1E"/>
    <w:rsid w:val="00F8123C"/>
    <w:rsid w:val="00F84716"/>
    <w:rsid w:val="00F8517A"/>
    <w:rsid w:val="00F942A6"/>
    <w:rsid w:val="00F9644B"/>
    <w:rsid w:val="00FA344F"/>
    <w:rsid w:val="00FA6667"/>
    <w:rsid w:val="00FB0827"/>
    <w:rsid w:val="00FB4F37"/>
    <w:rsid w:val="00FB66FD"/>
    <w:rsid w:val="00FC0481"/>
    <w:rsid w:val="00FC4D61"/>
    <w:rsid w:val="00FC66CF"/>
    <w:rsid w:val="00FD098A"/>
    <w:rsid w:val="00FD79BC"/>
    <w:rsid w:val="00FE0B7D"/>
    <w:rsid w:val="00FE0FAF"/>
    <w:rsid w:val="00FF008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03F4"/>
  <w15:docId w15:val="{F59935CF-55B4-4F0F-987A-A7D1099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B89"/>
    <w:pPr>
      <w:spacing w:after="0" w:line="240" w:lineRule="auto"/>
    </w:pPr>
    <w:rPr>
      <w:rFonts w:ascii="Cambria" w:eastAsia="MS Mincho" w:hAnsi="Cambria" w:cs="Times New Roman"/>
      <w:sz w:val="24"/>
      <w:szCs w:val="24"/>
    </w:rPr>
  </w:style>
  <w:style w:type="paragraph" w:styleId="1">
    <w:name w:val="heading 1"/>
    <w:basedOn w:val="a"/>
    <w:next w:val="a"/>
    <w:link w:val="10"/>
    <w:uiPriority w:val="9"/>
    <w:qFormat/>
    <w:rsid w:val="00AF3E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3E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26171"/>
    <w:pPr>
      <w:spacing w:before="100" w:beforeAutospacing="1" w:after="100" w:afterAutospacing="1"/>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527D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2"/>
    <w:basedOn w:val="a"/>
    <w:rsid w:val="00DF43C2"/>
    <w:pPr>
      <w:widowControl w:val="0"/>
      <w:shd w:val="clear" w:color="auto" w:fill="FFFFFF"/>
      <w:spacing w:after="300" w:line="322" w:lineRule="exact"/>
    </w:pPr>
    <w:rPr>
      <w:rFonts w:ascii="Sylfaen" w:eastAsia="Sylfaen" w:hAnsi="Sylfaen" w:cs="Sylfaen"/>
      <w:sz w:val="26"/>
      <w:szCs w:val="26"/>
    </w:rPr>
  </w:style>
  <w:style w:type="character" w:customStyle="1" w:styleId="11">
    <w:name w:val="Заголовок №1"/>
    <w:basedOn w:val="a0"/>
    <w:uiPriority w:val="99"/>
    <w:rsid w:val="00DF43C2"/>
    <w:rPr>
      <w:rFonts w:ascii="Times New Roman" w:hAnsi="Times New Roman" w:cs="Times New Roman"/>
      <w:b/>
      <w:bCs/>
      <w:spacing w:val="0"/>
      <w:sz w:val="27"/>
      <w:szCs w:val="27"/>
    </w:rPr>
  </w:style>
  <w:style w:type="paragraph" w:styleId="a3">
    <w:name w:val="No Spacing"/>
    <w:aliases w:val="А.М. Чайка текст"/>
    <w:link w:val="a4"/>
    <w:uiPriority w:val="1"/>
    <w:qFormat/>
    <w:rsid w:val="00047AF4"/>
    <w:pPr>
      <w:spacing w:after="0" w:line="240" w:lineRule="auto"/>
    </w:pPr>
    <w:rPr>
      <w:rFonts w:ascii="Cambria" w:eastAsia="MS Mincho" w:hAnsi="Cambria" w:cs="Times New Roman"/>
      <w:sz w:val="24"/>
      <w:szCs w:val="24"/>
    </w:rPr>
  </w:style>
  <w:style w:type="character" w:customStyle="1" w:styleId="a4">
    <w:name w:val="Без интервала Знак"/>
    <w:aliases w:val="А.М. Чайка текст Знак"/>
    <w:link w:val="a3"/>
    <w:uiPriority w:val="1"/>
    <w:locked/>
    <w:rsid w:val="00916DB6"/>
    <w:rPr>
      <w:rFonts w:ascii="Cambria" w:eastAsia="MS Mincho" w:hAnsi="Cambria" w:cs="Times New Roman"/>
      <w:sz w:val="24"/>
      <w:szCs w:val="24"/>
    </w:rPr>
  </w:style>
  <w:style w:type="paragraph" w:customStyle="1" w:styleId="12">
    <w:name w:val="Без интервала1"/>
    <w:uiPriority w:val="1"/>
    <w:qFormat/>
    <w:rsid w:val="007A613B"/>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DD1FA4"/>
    <w:rPr>
      <w:rFonts w:ascii="Tahoma" w:hAnsi="Tahoma" w:cs="Tahoma"/>
      <w:sz w:val="16"/>
      <w:szCs w:val="16"/>
    </w:rPr>
  </w:style>
  <w:style w:type="character" w:customStyle="1" w:styleId="a6">
    <w:name w:val="Текст выноски Знак"/>
    <w:basedOn w:val="a0"/>
    <w:link w:val="a5"/>
    <w:uiPriority w:val="99"/>
    <w:semiHidden/>
    <w:rsid w:val="00DD1FA4"/>
    <w:rPr>
      <w:rFonts w:ascii="Tahoma" w:eastAsia="MS Mincho" w:hAnsi="Tahoma" w:cs="Tahoma"/>
      <w:sz w:val="16"/>
      <w:szCs w:val="16"/>
    </w:rPr>
  </w:style>
  <w:style w:type="paragraph" w:styleId="a7">
    <w:name w:val="List Paragraph"/>
    <w:basedOn w:val="a"/>
    <w:uiPriority w:val="34"/>
    <w:qFormat/>
    <w:rsid w:val="006A0593"/>
    <w:pPr>
      <w:ind w:left="720"/>
      <w:contextualSpacing/>
    </w:pPr>
  </w:style>
  <w:style w:type="paragraph" w:styleId="a8">
    <w:name w:val="header"/>
    <w:basedOn w:val="a"/>
    <w:link w:val="a9"/>
    <w:uiPriority w:val="99"/>
    <w:unhideWhenUsed/>
    <w:rsid w:val="000D079C"/>
    <w:pPr>
      <w:tabs>
        <w:tab w:val="center" w:pos="4677"/>
        <w:tab w:val="right" w:pos="9355"/>
      </w:tabs>
    </w:pPr>
  </w:style>
  <w:style w:type="character" w:customStyle="1" w:styleId="a9">
    <w:name w:val="Верхний колонтитул Знак"/>
    <w:basedOn w:val="a0"/>
    <w:link w:val="a8"/>
    <w:uiPriority w:val="99"/>
    <w:rsid w:val="000D079C"/>
    <w:rPr>
      <w:rFonts w:ascii="Cambria" w:eastAsia="MS Mincho" w:hAnsi="Cambria" w:cs="Times New Roman"/>
      <w:sz w:val="24"/>
      <w:szCs w:val="24"/>
    </w:rPr>
  </w:style>
  <w:style w:type="paragraph" w:styleId="aa">
    <w:name w:val="footer"/>
    <w:basedOn w:val="a"/>
    <w:link w:val="ab"/>
    <w:uiPriority w:val="99"/>
    <w:unhideWhenUsed/>
    <w:rsid w:val="000D079C"/>
    <w:pPr>
      <w:tabs>
        <w:tab w:val="center" w:pos="4677"/>
        <w:tab w:val="right" w:pos="9355"/>
      </w:tabs>
    </w:pPr>
  </w:style>
  <w:style w:type="character" w:customStyle="1" w:styleId="ab">
    <w:name w:val="Нижний колонтитул Знак"/>
    <w:basedOn w:val="a0"/>
    <w:link w:val="aa"/>
    <w:uiPriority w:val="99"/>
    <w:rsid w:val="000D079C"/>
    <w:rPr>
      <w:rFonts w:ascii="Cambria" w:eastAsia="MS Mincho" w:hAnsi="Cambria" w:cs="Times New Roman"/>
      <w:sz w:val="24"/>
      <w:szCs w:val="24"/>
    </w:rPr>
  </w:style>
  <w:style w:type="paragraph" w:styleId="ac">
    <w:name w:val="Normal (Web)"/>
    <w:basedOn w:val="a"/>
    <w:uiPriority w:val="99"/>
    <w:unhideWhenUsed/>
    <w:rsid w:val="00FE0B7D"/>
    <w:pPr>
      <w:spacing w:before="100" w:beforeAutospacing="1" w:after="100" w:afterAutospacing="1"/>
    </w:pPr>
    <w:rPr>
      <w:rFonts w:ascii="Times New Roman" w:eastAsia="Times New Roman" w:hAnsi="Times New Roman"/>
      <w:lang w:eastAsia="ru-RU"/>
    </w:rPr>
  </w:style>
  <w:style w:type="paragraph" w:customStyle="1" w:styleId="no-indent">
    <w:name w:val="no-indent"/>
    <w:basedOn w:val="a"/>
    <w:rsid w:val="00FE0B7D"/>
    <w:pPr>
      <w:spacing w:before="100" w:beforeAutospacing="1" w:after="100" w:afterAutospacing="1"/>
    </w:pPr>
    <w:rPr>
      <w:rFonts w:ascii="Times New Roman" w:eastAsia="Times New Roman" w:hAnsi="Times New Roman"/>
      <w:lang w:eastAsia="ru-RU"/>
    </w:rPr>
  </w:style>
  <w:style w:type="character" w:styleId="ad">
    <w:name w:val="Hyperlink"/>
    <w:basedOn w:val="a0"/>
    <w:uiPriority w:val="99"/>
    <w:semiHidden/>
    <w:unhideWhenUsed/>
    <w:rsid w:val="00FE0B7D"/>
    <w:rPr>
      <w:color w:val="0000FF"/>
      <w:u w:val="single"/>
    </w:rPr>
  </w:style>
  <w:style w:type="character" w:customStyle="1" w:styleId="30">
    <w:name w:val="Заголовок 3 Знак"/>
    <w:basedOn w:val="a0"/>
    <w:link w:val="3"/>
    <w:uiPriority w:val="9"/>
    <w:rsid w:val="00826171"/>
    <w:rPr>
      <w:rFonts w:ascii="Times New Roman" w:eastAsia="Times New Roman" w:hAnsi="Times New Roman" w:cs="Times New Roman"/>
      <w:b/>
      <w:bCs/>
      <w:sz w:val="27"/>
      <w:szCs w:val="27"/>
      <w:lang w:eastAsia="ru-RU"/>
    </w:rPr>
  </w:style>
  <w:style w:type="character" w:customStyle="1" w:styleId="qwen-markdown-text">
    <w:name w:val="qwen-markdown-text"/>
    <w:basedOn w:val="a0"/>
    <w:rsid w:val="00826171"/>
  </w:style>
  <w:style w:type="character" w:styleId="ae">
    <w:name w:val="Strong"/>
    <w:basedOn w:val="a0"/>
    <w:uiPriority w:val="22"/>
    <w:qFormat/>
    <w:rsid w:val="00F8123C"/>
    <w:rPr>
      <w:b/>
      <w:bCs/>
    </w:rPr>
  </w:style>
  <w:style w:type="character" w:customStyle="1" w:styleId="40">
    <w:name w:val="Заголовок 4 Знак"/>
    <w:basedOn w:val="a0"/>
    <w:link w:val="4"/>
    <w:uiPriority w:val="9"/>
    <w:semiHidden/>
    <w:rsid w:val="00527DC2"/>
    <w:rPr>
      <w:rFonts w:asciiTheme="majorHAnsi" w:eastAsiaTheme="majorEastAsia" w:hAnsiTheme="majorHAnsi" w:cstheme="majorBidi"/>
      <w:i/>
      <w:iCs/>
      <w:color w:val="365F91" w:themeColor="accent1" w:themeShade="BF"/>
      <w:sz w:val="24"/>
      <w:szCs w:val="24"/>
    </w:rPr>
  </w:style>
  <w:style w:type="character" w:customStyle="1" w:styleId="10">
    <w:name w:val="Заголовок 1 Знак"/>
    <w:basedOn w:val="a0"/>
    <w:link w:val="1"/>
    <w:uiPriority w:val="9"/>
    <w:rsid w:val="00AF3E4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AF3E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3973">
      <w:bodyDiv w:val="1"/>
      <w:marLeft w:val="0"/>
      <w:marRight w:val="0"/>
      <w:marTop w:val="0"/>
      <w:marBottom w:val="0"/>
      <w:divBdr>
        <w:top w:val="none" w:sz="0" w:space="0" w:color="auto"/>
        <w:left w:val="none" w:sz="0" w:space="0" w:color="auto"/>
        <w:bottom w:val="none" w:sz="0" w:space="0" w:color="auto"/>
        <w:right w:val="none" w:sz="0" w:space="0" w:color="auto"/>
      </w:divBdr>
    </w:div>
    <w:div w:id="695038411">
      <w:bodyDiv w:val="1"/>
      <w:marLeft w:val="0"/>
      <w:marRight w:val="0"/>
      <w:marTop w:val="0"/>
      <w:marBottom w:val="0"/>
      <w:divBdr>
        <w:top w:val="none" w:sz="0" w:space="0" w:color="auto"/>
        <w:left w:val="none" w:sz="0" w:space="0" w:color="auto"/>
        <w:bottom w:val="none" w:sz="0" w:space="0" w:color="auto"/>
        <w:right w:val="none" w:sz="0" w:space="0" w:color="auto"/>
      </w:divBdr>
      <w:divsChild>
        <w:div w:id="1623534808">
          <w:marLeft w:val="0"/>
          <w:marRight w:val="0"/>
          <w:marTop w:val="0"/>
          <w:marBottom w:val="0"/>
          <w:divBdr>
            <w:top w:val="single" w:sz="2" w:space="0" w:color="E3E3E3"/>
            <w:left w:val="single" w:sz="2" w:space="0" w:color="E3E3E3"/>
            <w:bottom w:val="single" w:sz="2" w:space="0" w:color="E3E3E3"/>
            <w:right w:val="single" w:sz="2" w:space="0" w:color="E3E3E3"/>
          </w:divBdr>
        </w:div>
        <w:div w:id="2634523">
          <w:marLeft w:val="0"/>
          <w:marRight w:val="0"/>
          <w:marTop w:val="0"/>
          <w:marBottom w:val="0"/>
          <w:divBdr>
            <w:top w:val="single" w:sz="2" w:space="0" w:color="E3E3E3"/>
            <w:left w:val="single" w:sz="2" w:space="0" w:color="E3E3E3"/>
            <w:bottom w:val="single" w:sz="2" w:space="0" w:color="E3E3E3"/>
            <w:right w:val="single" w:sz="2" w:space="0" w:color="E3E3E3"/>
          </w:divBdr>
        </w:div>
        <w:div w:id="418216376">
          <w:marLeft w:val="0"/>
          <w:marRight w:val="0"/>
          <w:marTop w:val="0"/>
          <w:marBottom w:val="0"/>
          <w:divBdr>
            <w:top w:val="single" w:sz="2" w:space="0" w:color="E3E3E3"/>
            <w:left w:val="single" w:sz="2" w:space="0" w:color="E3E3E3"/>
            <w:bottom w:val="single" w:sz="2" w:space="0" w:color="E3E3E3"/>
            <w:right w:val="single" w:sz="2" w:space="0" w:color="E3E3E3"/>
          </w:divBdr>
        </w:div>
        <w:div w:id="809129765">
          <w:marLeft w:val="0"/>
          <w:marRight w:val="0"/>
          <w:marTop w:val="0"/>
          <w:marBottom w:val="0"/>
          <w:divBdr>
            <w:top w:val="single" w:sz="2" w:space="0" w:color="E3E3E3"/>
            <w:left w:val="single" w:sz="2" w:space="0" w:color="E3E3E3"/>
            <w:bottom w:val="single" w:sz="2" w:space="0" w:color="E3E3E3"/>
            <w:right w:val="single" w:sz="2" w:space="0" w:color="E3E3E3"/>
          </w:divBdr>
        </w:div>
        <w:div w:id="1066607294">
          <w:marLeft w:val="0"/>
          <w:marRight w:val="0"/>
          <w:marTop w:val="0"/>
          <w:marBottom w:val="0"/>
          <w:divBdr>
            <w:top w:val="single" w:sz="2" w:space="0" w:color="E3E3E3"/>
            <w:left w:val="single" w:sz="2" w:space="0" w:color="E3E3E3"/>
            <w:bottom w:val="single" w:sz="2" w:space="0" w:color="E3E3E3"/>
            <w:right w:val="single" w:sz="2" w:space="0" w:color="E3E3E3"/>
          </w:divBdr>
        </w:div>
        <w:div w:id="1771897489">
          <w:marLeft w:val="0"/>
          <w:marRight w:val="0"/>
          <w:marTop w:val="0"/>
          <w:marBottom w:val="0"/>
          <w:divBdr>
            <w:top w:val="single" w:sz="2" w:space="0" w:color="E3E3E3"/>
            <w:left w:val="single" w:sz="2" w:space="0" w:color="E3E3E3"/>
            <w:bottom w:val="single" w:sz="2" w:space="0" w:color="E3E3E3"/>
            <w:right w:val="single" w:sz="2" w:space="0" w:color="E3E3E3"/>
          </w:divBdr>
        </w:div>
        <w:div w:id="198444962">
          <w:marLeft w:val="0"/>
          <w:marRight w:val="0"/>
          <w:marTop w:val="0"/>
          <w:marBottom w:val="0"/>
          <w:divBdr>
            <w:top w:val="single" w:sz="2" w:space="0" w:color="E3E3E3"/>
            <w:left w:val="single" w:sz="2" w:space="0" w:color="E3E3E3"/>
            <w:bottom w:val="single" w:sz="2" w:space="0" w:color="E3E3E3"/>
            <w:right w:val="single" w:sz="2" w:space="0" w:color="E3E3E3"/>
          </w:divBdr>
        </w:div>
        <w:div w:id="1798791416">
          <w:marLeft w:val="0"/>
          <w:marRight w:val="0"/>
          <w:marTop w:val="0"/>
          <w:marBottom w:val="0"/>
          <w:divBdr>
            <w:top w:val="single" w:sz="2" w:space="0" w:color="E3E3E3"/>
            <w:left w:val="single" w:sz="2" w:space="0" w:color="E3E3E3"/>
            <w:bottom w:val="single" w:sz="2" w:space="0" w:color="E3E3E3"/>
            <w:right w:val="single" w:sz="2" w:space="0" w:color="E3E3E3"/>
          </w:divBdr>
        </w:div>
        <w:div w:id="650014234">
          <w:marLeft w:val="0"/>
          <w:marRight w:val="0"/>
          <w:marTop w:val="0"/>
          <w:marBottom w:val="0"/>
          <w:divBdr>
            <w:top w:val="single" w:sz="2" w:space="0" w:color="E3E3E3"/>
            <w:left w:val="single" w:sz="2" w:space="0" w:color="E3E3E3"/>
            <w:bottom w:val="single" w:sz="2" w:space="0" w:color="E3E3E3"/>
            <w:right w:val="single" w:sz="2" w:space="0" w:color="E3E3E3"/>
          </w:divBdr>
        </w:div>
        <w:div w:id="1916940177">
          <w:marLeft w:val="0"/>
          <w:marRight w:val="0"/>
          <w:marTop w:val="0"/>
          <w:marBottom w:val="0"/>
          <w:divBdr>
            <w:top w:val="single" w:sz="2" w:space="0" w:color="E3E3E3"/>
            <w:left w:val="single" w:sz="2" w:space="0" w:color="E3E3E3"/>
            <w:bottom w:val="single" w:sz="2" w:space="0" w:color="E3E3E3"/>
            <w:right w:val="single" w:sz="2" w:space="0" w:color="E3E3E3"/>
          </w:divBdr>
        </w:div>
        <w:div w:id="1528177716">
          <w:marLeft w:val="0"/>
          <w:marRight w:val="0"/>
          <w:marTop w:val="0"/>
          <w:marBottom w:val="0"/>
          <w:divBdr>
            <w:top w:val="single" w:sz="2" w:space="0" w:color="E3E3E3"/>
            <w:left w:val="single" w:sz="2" w:space="0" w:color="E3E3E3"/>
            <w:bottom w:val="single" w:sz="2" w:space="0" w:color="E3E3E3"/>
            <w:right w:val="single" w:sz="2" w:space="0" w:color="E3E3E3"/>
          </w:divBdr>
        </w:div>
        <w:div w:id="34620884">
          <w:marLeft w:val="0"/>
          <w:marRight w:val="0"/>
          <w:marTop w:val="0"/>
          <w:marBottom w:val="0"/>
          <w:divBdr>
            <w:top w:val="single" w:sz="2" w:space="0" w:color="E3E3E3"/>
            <w:left w:val="single" w:sz="2" w:space="0" w:color="E3E3E3"/>
            <w:bottom w:val="single" w:sz="2" w:space="0" w:color="E3E3E3"/>
            <w:right w:val="single" w:sz="2" w:space="0" w:color="E3E3E3"/>
          </w:divBdr>
        </w:div>
        <w:div w:id="9336342">
          <w:marLeft w:val="0"/>
          <w:marRight w:val="0"/>
          <w:marTop w:val="0"/>
          <w:marBottom w:val="0"/>
          <w:divBdr>
            <w:top w:val="single" w:sz="2" w:space="0" w:color="E3E3E3"/>
            <w:left w:val="single" w:sz="2" w:space="0" w:color="E3E3E3"/>
            <w:bottom w:val="single" w:sz="2" w:space="0" w:color="E3E3E3"/>
            <w:right w:val="single" w:sz="2" w:space="0" w:color="E3E3E3"/>
          </w:divBdr>
        </w:div>
        <w:div w:id="1954901072">
          <w:marLeft w:val="0"/>
          <w:marRight w:val="0"/>
          <w:marTop w:val="0"/>
          <w:marBottom w:val="0"/>
          <w:divBdr>
            <w:top w:val="single" w:sz="2" w:space="0" w:color="E3E3E3"/>
            <w:left w:val="single" w:sz="2" w:space="0" w:color="E3E3E3"/>
            <w:bottom w:val="single" w:sz="2" w:space="0" w:color="E3E3E3"/>
            <w:right w:val="single" w:sz="2" w:space="0" w:color="E3E3E3"/>
          </w:divBdr>
        </w:div>
        <w:div w:id="1729257907">
          <w:marLeft w:val="0"/>
          <w:marRight w:val="0"/>
          <w:marTop w:val="0"/>
          <w:marBottom w:val="0"/>
          <w:divBdr>
            <w:top w:val="single" w:sz="2" w:space="0" w:color="E3E3E3"/>
            <w:left w:val="single" w:sz="2" w:space="0" w:color="E3E3E3"/>
            <w:bottom w:val="single" w:sz="2" w:space="0" w:color="E3E3E3"/>
            <w:right w:val="single" w:sz="2" w:space="0" w:color="E3E3E3"/>
          </w:divBdr>
        </w:div>
        <w:div w:id="1850488685">
          <w:marLeft w:val="0"/>
          <w:marRight w:val="0"/>
          <w:marTop w:val="0"/>
          <w:marBottom w:val="0"/>
          <w:divBdr>
            <w:top w:val="single" w:sz="2" w:space="0" w:color="E3E3E3"/>
            <w:left w:val="single" w:sz="2" w:space="0" w:color="E3E3E3"/>
            <w:bottom w:val="single" w:sz="2" w:space="0" w:color="E3E3E3"/>
            <w:right w:val="single" w:sz="2" w:space="0" w:color="E3E3E3"/>
          </w:divBdr>
        </w:div>
        <w:div w:id="1472091962">
          <w:marLeft w:val="0"/>
          <w:marRight w:val="0"/>
          <w:marTop w:val="0"/>
          <w:marBottom w:val="0"/>
          <w:divBdr>
            <w:top w:val="single" w:sz="2" w:space="0" w:color="E3E3E3"/>
            <w:left w:val="single" w:sz="2" w:space="0" w:color="E3E3E3"/>
            <w:bottom w:val="single" w:sz="2" w:space="0" w:color="E3E3E3"/>
            <w:right w:val="single" w:sz="2" w:space="0" w:color="E3E3E3"/>
          </w:divBdr>
        </w:div>
        <w:div w:id="1877112288">
          <w:marLeft w:val="0"/>
          <w:marRight w:val="0"/>
          <w:marTop w:val="0"/>
          <w:marBottom w:val="0"/>
          <w:divBdr>
            <w:top w:val="single" w:sz="2" w:space="0" w:color="E3E3E3"/>
            <w:left w:val="single" w:sz="2" w:space="0" w:color="E3E3E3"/>
            <w:bottom w:val="single" w:sz="2" w:space="0" w:color="E3E3E3"/>
            <w:right w:val="single" w:sz="2" w:space="0" w:color="E3E3E3"/>
          </w:divBdr>
        </w:div>
        <w:div w:id="1295061100">
          <w:marLeft w:val="0"/>
          <w:marRight w:val="0"/>
          <w:marTop w:val="0"/>
          <w:marBottom w:val="0"/>
          <w:divBdr>
            <w:top w:val="single" w:sz="2" w:space="0" w:color="E3E3E3"/>
            <w:left w:val="single" w:sz="2" w:space="0" w:color="E3E3E3"/>
            <w:bottom w:val="single" w:sz="2" w:space="0" w:color="E3E3E3"/>
            <w:right w:val="single" w:sz="2" w:space="0" w:color="E3E3E3"/>
          </w:divBdr>
        </w:div>
        <w:div w:id="2056812590">
          <w:marLeft w:val="0"/>
          <w:marRight w:val="0"/>
          <w:marTop w:val="0"/>
          <w:marBottom w:val="0"/>
          <w:divBdr>
            <w:top w:val="single" w:sz="2" w:space="0" w:color="E3E3E3"/>
            <w:left w:val="single" w:sz="2" w:space="0" w:color="E3E3E3"/>
            <w:bottom w:val="single" w:sz="2" w:space="0" w:color="E3E3E3"/>
            <w:right w:val="single" w:sz="2" w:space="0" w:color="E3E3E3"/>
          </w:divBdr>
        </w:div>
        <w:div w:id="837816180">
          <w:marLeft w:val="0"/>
          <w:marRight w:val="0"/>
          <w:marTop w:val="0"/>
          <w:marBottom w:val="0"/>
          <w:divBdr>
            <w:top w:val="single" w:sz="2" w:space="0" w:color="E3E3E3"/>
            <w:left w:val="single" w:sz="2" w:space="0" w:color="E3E3E3"/>
            <w:bottom w:val="single" w:sz="2" w:space="0" w:color="E3E3E3"/>
            <w:right w:val="single" w:sz="2" w:space="0" w:color="E3E3E3"/>
          </w:divBdr>
        </w:div>
        <w:div w:id="1431315396">
          <w:marLeft w:val="0"/>
          <w:marRight w:val="0"/>
          <w:marTop w:val="0"/>
          <w:marBottom w:val="0"/>
          <w:divBdr>
            <w:top w:val="single" w:sz="2" w:space="0" w:color="E3E3E3"/>
            <w:left w:val="single" w:sz="2" w:space="0" w:color="E3E3E3"/>
            <w:bottom w:val="single" w:sz="2" w:space="0" w:color="E3E3E3"/>
            <w:right w:val="single" w:sz="2" w:space="0" w:color="E3E3E3"/>
          </w:divBdr>
        </w:div>
        <w:div w:id="918102325">
          <w:marLeft w:val="0"/>
          <w:marRight w:val="0"/>
          <w:marTop w:val="0"/>
          <w:marBottom w:val="0"/>
          <w:divBdr>
            <w:top w:val="single" w:sz="2" w:space="0" w:color="E3E3E3"/>
            <w:left w:val="single" w:sz="2" w:space="0" w:color="E3E3E3"/>
            <w:bottom w:val="single" w:sz="2" w:space="0" w:color="E3E3E3"/>
            <w:right w:val="single" w:sz="2" w:space="0" w:color="E3E3E3"/>
          </w:divBdr>
        </w:div>
        <w:div w:id="2131194959">
          <w:marLeft w:val="0"/>
          <w:marRight w:val="0"/>
          <w:marTop w:val="0"/>
          <w:marBottom w:val="0"/>
          <w:divBdr>
            <w:top w:val="single" w:sz="2" w:space="0" w:color="E3E3E3"/>
            <w:left w:val="single" w:sz="2" w:space="0" w:color="E3E3E3"/>
            <w:bottom w:val="single" w:sz="2" w:space="0" w:color="E3E3E3"/>
            <w:right w:val="single" w:sz="2" w:space="0" w:color="E3E3E3"/>
          </w:divBdr>
        </w:div>
        <w:div w:id="496654548">
          <w:marLeft w:val="0"/>
          <w:marRight w:val="0"/>
          <w:marTop w:val="0"/>
          <w:marBottom w:val="0"/>
          <w:divBdr>
            <w:top w:val="single" w:sz="2" w:space="0" w:color="E3E3E3"/>
            <w:left w:val="single" w:sz="2" w:space="0" w:color="E3E3E3"/>
            <w:bottom w:val="single" w:sz="2" w:space="0" w:color="E3E3E3"/>
            <w:right w:val="single" w:sz="2" w:space="0" w:color="E3E3E3"/>
          </w:divBdr>
        </w:div>
        <w:div w:id="1403720911">
          <w:marLeft w:val="0"/>
          <w:marRight w:val="0"/>
          <w:marTop w:val="0"/>
          <w:marBottom w:val="0"/>
          <w:divBdr>
            <w:top w:val="single" w:sz="2" w:space="0" w:color="E3E3E3"/>
            <w:left w:val="single" w:sz="2" w:space="0" w:color="E3E3E3"/>
            <w:bottom w:val="single" w:sz="2" w:space="0" w:color="E3E3E3"/>
            <w:right w:val="single" w:sz="2" w:space="0" w:color="E3E3E3"/>
          </w:divBdr>
        </w:div>
        <w:div w:id="1637099664">
          <w:marLeft w:val="0"/>
          <w:marRight w:val="0"/>
          <w:marTop w:val="0"/>
          <w:marBottom w:val="0"/>
          <w:divBdr>
            <w:top w:val="single" w:sz="2" w:space="0" w:color="E3E3E3"/>
            <w:left w:val="single" w:sz="2" w:space="0" w:color="E3E3E3"/>
            <w:bottom w:val="single" w:sz="2" w:space="0" w:color="E3E3E3"/>
            <w:right w:val="single" w:sz="2" w:space="0" w:color="E3E3E3"/>
          </w:divBdr>
        </w:div>
        <w:div w:id="610551729">
          <w:marLeft w:val="0"/>
          <w:marRight w:val="0"/>
          <w:marTop w:val="0"/>
          <w:marBottom w:val="0"/>
          <w:divBdr>
            <w:top w:val="single" w:sz="2" w:space="0" w:color="E3E3E3"/>
            <w:left w:val="single" w:sz="2" w:space="0" w:color="E3E3E3"/>
            <w:bottom w:val="single" w:sz="2" w:space="0" w:color="E3E3E3"/>
            <w:right w:val="single" w:sz="2" w:space="0" w:color="E3E3E3"/>
          </w:divBdr>
        </w:div>
        <w:div w:id="1897157349">
          <w:marLeft w:val="0"/>
          <w:marRight w:val="0"/>
          <w:marTop w:val="0"/>
          <w:marBottom w:val="0"/>
          <w:divBdr>
            <w:top w:val="single" w:sz="2" w:space="0" w:color="E3E3E3"/>
            <w:left w:val="single" w:sz="2" w:space="0" w:color="E3E3E3"/>
            <w:bottom w:val="single" w:sz="2" w:space="0" w:color="E3E3E3"/>
            <w:right w:val="single" w:sz="2" w:space="0" w:color="E3E3E3"/>
          </w:divBdr>
        </w:div>
        <w:div w:id="1278679131">
          <w:marLeft w:val="0"/>
          <w:marRight w:val="0"/>
          <w:marTop w:val="0"/>
          <w:marBottom w:val="0"/>
          <w:divBdr>
            <w:top w:val="single" w:sz="2" w:space="0" w:color="E3E3E3"/>
            <w:left w:val="single" w:sz="2" w:space="0" w:color="E3E3E3"/>
            <w:bottom w:val="single" w:sz="2" w:space="0" w:color="E3E3E3"/>
            <w:right w:val="single" w:sz="2" w:space="0" w:color="E3E3E3"/>
          </w:divBdr>
        </w:div>
        <w:div w:id="1530992742">
          <w:marLeft w:val="0"/>
          <w:marRight w:val="0"/>
          <w:marTop w:val="0"/>
          <w:marBottom w:val="0"/>
          <w:divBdr>
            <w:top w:val="single" w:sz="2" w:space="0" w:color="E3E3E3"/>
            <w:left w:val="single" w:sz="2" w:space="0" w:color="E3E3E3"/>
            <w:bottom w:val="single" w:sz="2" w:space="0" w:color="E3E3E3"/>
            <w:right w:val="single" w:sz="2" w:space="0" w:color="E3E3E3"/>
          </w:divBdr>
        </w:div>
        <w:div w:id="77752855">
          <w:marLeft w:val="0"/>
          <w:marRight w:val="0"/>
          <w:marTop w:val="0"/>
          <w:marBottom w:val="0"/>
          <w:divBdr>
            <w:top w:val="single" w:sz="2" w:space="0" w:color="E3E3E3"/>
            <w:left w:val="single" w:sz="2" w:space="0" w:color="E3E3E3"/>
            <w:bottom w:val="single" w:sz="2" w:space="0" w:color="E3E3E3"/>
            <w:right w:val="single" w:sz="2" w:space="0" w:color="E3E3E3"/>
          </w:divBdr>
        </w:div>
        <w:div w:id="715661280">
          <w:marLeft w:val="0"/>
          <w:marRight w:val="0"/>
          <w:marTop w:val="0"/>
          <w:marBottom w:val="0"/>
          <w:divBdr>
            <w:top w:val="single" w:sz="2" w:space="0" w:color="E3E3E3"/>
            <w:left w:val="single" w:sz="2" w:space="0" w:color="E3E3E3"/>
            <w:bottom w:val="single" w:sz="2" w:space="0" w:color="E3E3E3"/>
            <w:right w:val="single" w:sz="2" w:space="0" w:color="E3E3E3"/>
          </w:divBdr>
        </w:div>
        <w:div w:id="1444035964">
          <w:marLeft w:val="0"/>
          <w:marRight w:val="0"/>
          <w:marTop w:val="0"/>
          <w:marBottom w:val="0"/>
          <w:divBdr>
            <w:top w:val="single" w:sz="2" w:space="0" w:color="E3E3E3"/>
            <w:left w:val="single" w:sz="2" w:space="0" w:color="E3E3E3"/>
            <w:bottom w:val="single" w:sz="2" w:space="0" w:color="E3E3E3"/>
            <w:right w:val="single" w:sz="2" w:space="0" w:color="E3E3E3"/>
          </w:divBdr>
        </w:div>
        <w:div w:id="1368413068">
          <w:marLeft w:val="0"/>
          <w:marRight w:val="0"/>
          <w:marTop w:val="0"/>
          <w:marBottom w:val="0"/>
          <w:divBdr>
            <w:top w:val="single" w:sz="2" w:space="0" w:color="E3E3E3"/>
            <w:left w:val="single" w:sz="2" w:space="0" w:color="E3E3E3"/>
            <w:bottom w:val="single" w:sz="2" w:space="0" w:color="E3E3E3"/>
            <w:right w:val="single" w:sz="2" w:space="0" w:color="E3E3E3"/>
          </w:divBdr>
        </w:div>
        <w:div w:id="1231041652">
          <w:marLeft w:val="0"/>
          <w:marRight w:val="0"/>
          <w:marTop w:val="0"/>
          <w:marBottom w:val="0"/>
          <w:divBdr>
            <w:top w:val="single" w:sz="2" w:space="0" w:color="E3E3E3"/>
            <w:left w:val="single" w:sz="2" w:space="0" w:color="E3E3E3"/>
            <w:bottom w:val="single" w:sz="2" w:space="0" w:color="E3E3E3"/>
            <w:right w:val="single" w:sz="2" w:space="0" w:color="E3E3E3"/>
          </w:divBdr>
        </w:div>
        <w:div w:id="1780834238">
          <w:marLeft w:val="0"/>
          <w:marRight w:val="0"/>
          <w:marTop w:val="0"/>
          <w:marBottom w:val="0"/>
          <w:divBdr>
            <w:top w:val="single" w:sz="2" w:space="0" w:color="E3E3E3"/>
            <w:left w:val="single" w:sz="2" w:space="0" w:color="E3E3E3"/>
            <w:bottom w:val="single" w:sz="2" w:space="0" w:color="E3E3E3"/>
            <w:right w:val="single" w:sz="2" w:space="0" w:color="E3E3E3"/>
          </w:divBdr>
        </w:div>
        <w:div w:id="641882514">
          <w:marLeft w:val="0"/>
          <w:marRight w:val="0"/>
          <w:marTop w:val="0"/>
          <w:marBottom w:val="0"/>
          <w:divBdr>
            <w:top w:val="single" w:sz="2" w:space="0" w:color="E3E3E3"/>
            <w:left w:val="single" w:sz="2" w:space="0" w:color="E3E3E3"/>
            <w:bottom w:val="single" w:sz="2" w:space="0" w:color="E3E3E3"/>
            <w:right w:val="single" w:sz="2" w:space="0" w:color="E3E3E3"/>
          </w:divBdr>
        </w:div>
        <w:div w:id="1427843547">
          <w:marLeft w:val="0"/>
          <w:marRight w:val="0"/>
          <w:marTop w:val="0"/>
          <w:marBottom w:val="0"/>
          <w:divBdr>
            <w:top w:val="single" w:sz="2" w:space="0" w:color="E3E3E3"/>
            <w:left w:val="single" w:sz="2" w:space="0" w:color="E3E3E3"/>
            <w:bottom w:val="single" w:sz="2" w:space="0" w:color="E3E3E3"/>
            <w:right w:val="single" w:sz="2" w:space="0" w:color="E3E3E3"/>
          </w:divBdr>
        </w:div>
        <w:div w:id="1053961309">
          <w:marLeft w:val="0"/>
          <w:marRight w:val="0"/>
          <w:marTop w:val="0"/>
          <w:marBottom w:val="0"/>
          <w:divBdr>
            <w:top w:val="single" w:sz="2" w:space="0" w:color="E3E3E3"/>
            <w:left w:val="single" w:sz="2" w:space="0" w:color="E3E3E3"/>
            <w:bottom w:val="single" w:sz="2" w:space="0" w:color="E3E3E3"/>
            <w:right w:val="single" w:sz="2" w:space="0" w:color="E3E3E3"/>
          </w:divBdr>
        </w:div>
        <w:div w:id="304164686">
          <w:marLeft w:val="0"/>
          <w:marRight w:val="0"/>
          <w:marTop w:val="0"/>
          <w:marBottom w:val="0"/>
          <w:divBdr>
            <w:top w:val="single" w:sz="2" w:space="0" w:color="E3E3E3"/>
            <w:left w:val="single" w:sz="2" w:space="0" w:color="E3E3E3"/>
            <w:bottom w:val="single" w:sz="2" w:space="0" w:color="E3E3E3"/>
            <w:right w:val="single" w:sz="2" w:space="0" w:color="E3E3E3"/>
          </w:divBdr>
        </w:div>
        <w:div w:id="1531213656">
          <w:marLeft w:val="0"/>
          <w:marRight w:val="0"/>
          <w:marTop w:val="0"/>
          <w:marBottom w:val="0"/>
          <w:divBdr>
            <w:top w:val="single" w:sz="2" w:space="0" w:color="E3E3E3"/>
            <w:left w:val="single" w:sz="2" w:space="0" w:color="E3E3E3"/>
            <w:bottom w:val="single" w:sz="2" w:space="0" w:color="E3E3E3"/>
            <w:right w:val="single" w:sz="2" w:space="0" w:color="E3E3E3"/>
          </w:divBdr>
        </w:div>
        <w:div w:id="356320850">
          <w:marLeft w:val="0"/>
          <w:marRight w:val="0"/>
          <w:marTop w:val="0"/>
          <w:marBottom w:val="0"/>
          <w:divBdr>
            <w:top w:val="single" w:sz="2" w:space="0" w:color="E3E3E3"/>
            <w:left w:val="single" w:sz="2" w:space="0" w:color="E3E3E3"/>
            <w:bottom w:val="single" w:sz="2" w:space="0" w:color="E3E3E3"/>
            <w:right w:val="single" w:sz="2" w:space="0" w:color="E3E3E3"/>
          </w:divBdr>
        </w:div>
        <w:div w:id="1929924062">
          <w:marLeft w:val="0"/>
          <w:marRight w:val="0"/>
          <w:marTop w:val="0"/>
          <w:marBottom w:val="0"/>
          <w:divBdr>
            <w:top w:val="single" w:sz="2" w:space="0" w:color="E3E3E3"/>
            <w:left w:val="single" w:sz="2" w:space="0" w:color="E3E3E3"/>
            <w:bottom w:val="single" w:sz="2" w:space="0" w:color="E3E3E3"/>
            <w:right w:val="single" w:sz="2" w:space="0" w:color="E3E3E3"/>
          </w:divBdr>
        </w:div>
        <w:div w:id="1299724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90442574">
      <w:bodyDiv w:val="1"/>
      <w:marLeft w:val="0"/>
      <w:marRight w:val="0"/>
      <w:marTop w:val="0"/>
      <w:marBottom w:val="0"/>
      <w:divBdr>
        <w:top w:val="none" w:sz="0" w:space="0" w:color="auto"/>
        <w:left w:val="none" w:sz="0" w:space="0" w:color="auto"/>
        <w:bottom w:val="none" w:sz="0" w:space="0" w:color="auto"/>
        <w:right w:val="none" w:sz="0" w:space="0" w:color="auto"/>
      </w:divBdr>
      <w:divsChild>
        <w:div w:id="485753847">
          <w:marLeft w:val="0"/>
          <w:marRight w:val="0"/>
          <w:marTop w:val="0"/>
          <w:marBottom w:val="0"/>
          <w:divBdr>
            <w:top w:val="none" w:sz="0" w:space="0" w:color="auto"/>
            <w:left w:val="none" w:sz="0" w:space="0" w:color="auto"/>
            <w:bottom w:val="none" w:sz="0" w:space="0" w:color="auto"/>
            <w:right w:val="none" w:sz="0" w:space="0" w:color="auto"/>
          </w:divBdr>
        </w:div>
        <w:div w:id="727529781">
          <w:marLeft w:val="0"/>
          <w:marRight w:val="0"/>
          <w:marTop w:val="210"/>
          <w:marBottom w:val="0"/>
          <w:divBdr>
            <w:top w:val="none" w:sz="0" w:space="0" w:color="auto"/>
            <w:left w:val="none" w:sz="0" w:space="0" w:color="auto"/>
            <w:bottom w:val="none" w:sz="0" w:space="0" w:color="auto"/>
            <w:right w:val="none" w:sz="0" w:space="0" w:color="auto"/>
          </w:divBdr>
        </w:div>
      </w:divsChild>
    </w:div>
    <w:div w:id="1552688448">
      <w:bodyDiv w:val="1"/>
      <w:marLeft w:val="0"/>
      <w:marRight w:val="0"/>
      <w:marTop w:val="0"/>
      <w:marBottom w:val="0"/>
      <w:divBdr>
        <w:top w:val="none" w:sz="0" w:space="0" w:color="auto"/>
        <w:left w:val="none" w:sz="0" w:space="0" w:color="auto"/>
        <w:bottom w:val="none" w:sz="0" w:space="0" w:color="auto"/>
        <w:right w:val="none" w:sz="0" w:space="0" w:color="auto"/>
      </w:divBdr>
      <w:divsChild>
        <w:div w:id="988168039">
          <w:marLeft w:val="0"/>
          <w:marRight w:val="0"/>
          <w:marTop w:val="0"/>
          <w:marBottom w:val="0"/>
          <w:divBdr>
            <w:top w:val="none" w:sz="0" w:space="0" w:color="auto"/>
            <w:left w:val="none" w:sz="0" w:space="0" w:color="auto"/>
            <w:bottom w:val="none" w:sz="0" w:space="0" w:color="auto"/>
            <w:right w:val="none" w:sz="0" w:space="0" w:color="auto"/>
          </w:divBdr>
        </w:div>
      </w:divsChild>
    </w:div>
    <w:div w:id="1851140244">
      <w:bodyDiv w:val="1"/>
      <w:marLeft w:val="0"/>
      <w:marRight w:val="0"/>
      <w:marTop w:val="0"/>
      <w:marBottom w:val="0"/>
      <w:divBdr>
        <w:top w:val="none" w:sz="0" w:space="0" w:color="auto"/>
        <w:left w:val="none" w:sz="0" w:space="0" w:color="auto"/>
        <w:bottom w:val="none" w:sz="0" w:space="0" w:color="auto"/>
        <w:right w:val="none" w:sz="0" w:space="0" w:color="auto"/>
      </w:divBdr>
      <w:divsChild>
        <w:div w:id="259799507">
          <w:marLeft w:val="0"/>
          <w:marRight w:val="0"/>
          <w:marTop w:val="0"/>
          <w:marBottom w:val="0"/>
          <w:divBdr>
            <w:top w:val="single" w:sz="2" w:space="0" w:color="E3E3E3"/>
            <w:left w:val="single" w:sz="2" w:space="0" w:color="E3E3E3"/>
            <w:bottom w:val="single" w:sz="2" w:space="0" w:color="E3E3E3"/>
            <w:right w:val="single" w:sz="2" w:space="0" w:color="E3E3E3"/>
          </w:divBdr>
        </w:div>
        <w:div w:id="1522083019">
          <w:marLeft w:val="0"/>
          <w:marRight w:val="0"/>
          <w:marTop w:val="0"/>
          <w:marBottom w:val="0"/>
          <w:divBdr>
            <w:top w:val="single" w:sz="2" w:space="0" w:color="E3E3E3"/>
            <w:left w:val="single" w:sz="2" w:space="0" w:color="E3E3E3"/>
            <w:bottom w:val="single" w:sz="2" w:space="0" w:color="E3E3E3"/>
            <w:right w:val="single" w:sz="2" w:space="0" w:color="E3E3E3"/>
          </w:divBdr>
        </w:div>
        <w:div w:id="1921330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33722592">
      <w:bodyDiv w:val="1"/>
      <w:marLeft w:val="0"/>
      <w:marRight w:val="0"/>
      <w:marTop w:val="0"/>
      <w:marBottom w:val="0"/>
      <w:divBdr>
        <w:top w:val="none" w:sz="0" w:space="0" w:color="auto"/>
        <w:left w:val="none" w:sz="0" w:space="0" w:color="auto"/>
        <w:bottom w:val="none" w:sz="0" w:space="0" w:color="auto"/>
        <w:right w:val="none" w:sz="0" w:space="0" w:color="auto"/>
      </w:divBdr>
      <w:divsChild>
        <w:div w:id="523901853">
          <w:marLeft w:val="0"/>
          <w:marRight w:val="0"/>
          <w:marTop w:val="0"/>
          <w:marBottom w:val="0"/>
          <w:divBdr>
            <w:top w:val="none" w:sz="0" w:space="0" w:color="auto"/>
            <w:left w:val="none" w:sz="0" w:space="0" w:color="auto"/>
            <w:bottom w:val="none" w:sz="0" w:space="0" w:color="auto"/>
            <w:right w:val="none" w:sz="0" w:space="0" w:color="auto"/>
          </w:divBdr>
        </w:div>
      </w:divsChild>
    </w:div>
    <w:div w:id="2058814104">
      <w:bodyDiv w:val="1"/>
      <w:marLeft w:val="0"/>
      <w:marRight w:val="0"/>
      <w:marTop w:val="0"/>
      <w:marBottom w:val="0"/>
      <w:divBdr>
        <w:top w:val="none" w:sz="0" w:space="0" w:color="auto"/>
        <w:left w:val="none" w:sz="0" w:space="0" w:color="auto"/>
        <w:bottom w:val="none" w:sz="0" w:space="0" w:color="auto"/>
        <w:right w:val="none" w:sz="0" w:space="0" w:color="auto"/>
      </w:divBdr>
      <w:divsChild>
        <w:div w:id="170390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0160-4A76-47A3-987E-C9FAAF14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2026-05-08T13:44:00Z</cp:lastPrinted>
  <dcterms:created xsi:type="dcterms:W3CDTF">2026-06-08T13:06:00Z</dcterms:created>
  <dcterms:modified xsi:type="dcterms:W3CDTF">2026-06-08T13:06:00Z</dcterms:modified>
</cp:coreProperties>
</file>