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A4F9" w14:textId="758F14F1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</w:p>
    <w:p w14:paraId="55657E04" w14:textId="77777777" w:rsid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15A5E84" w14:textId="77777777" w:rsid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C76A74B" w14:textId="2F45BC6D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>В соответствии с Федеральным законом от 27.11.2023 № 539-ФЗ.</w:t>
      </w:r>
    </w:p>
    <w:p w14:paraId="3EFCA889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DDA63C3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>С 01.07.2024 года увеличивается госпошлина за:</w:t>
      </w:r>
    </w:p>
    <w:p w14:paraId="3E32216E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43960E3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РВП: с 1600 до 1920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руб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4846BBD5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CA0AC46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ВНЖ: с 5000 до 6000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руб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1AFDE7BA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9AF8C6F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Гражданство РФ: с 3500 до 4200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руб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7EAB4B32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C70CB4E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Регистрация по месту жительства: с 350 до 420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руб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5E3438D7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4757137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Продление визы: с 1000 до 1200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руб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78850E0A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3788547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Выдача приглашений в РФ: с 800 до 960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руб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619DC125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C0785CC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Разрешение на работу: с 3500 до 4200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руб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47A4EFC0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D8E7058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Разрешение на привлечение иностранных работников: с 10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тыс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 до 12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тыс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руб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7C78A067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AAE97B7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Загранпаспорт; с 5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тыс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 до 6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тыс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руб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56FF0A8A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1443FC7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Загранпаспорт до 14 лет: с 2500 до 3 </w:t>
      </w:r>
      <w:proofErr w:type="spellStart"/>
      <w:r w:rsidRPr="006E534F">
        <w:rPr>
          <w:rFonts w:ascii="Times New Roman" w:hAnsi="Times New Roman" w:cs="Times New Roman"/>
          <w:color w:val="333333"/>
          <w:sz w:val="28"/>
          <w:szCs w:val="28"/>
        </w:rPr>
        <w:t>тыс</w:t>
      </w:r>
      <w:proofErr w:type="spellEnd"/>
      <w:r w:rsidRPr="006E534F">
        <w:rPr>
          <w:rFonts w:ascii="Times New Roman" w:hAnsi="Times New Roman" w:cs="Times New Roman"/>
          <w:color w:val="333333"/>
          <w:sz w:val="28"/>
          <w:szCs w:val="28"/>
        </w:rPr>
        <w:t xml:space="preserve"> руб.</w:t>
      </w:r>
    </w:p>
    <w:p w14:paraId="024F8180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4E9E96A" w14:textId="3F27B490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4F">
        <w:rPr>
          <w:rFonts w:ascii="Times New Roman" w:hAnsi="Times New Roman" w:cs="Times New Roman"/>
          <w:color w:val="333333"/>
          <w:sz w:val="28"/>
          <w:szCs w:val="28"/>
        </w:rPr>
        <w:t>(статья 2 пункт 16)</w:t>
      </w:r>
      <w:r w:rsidRPr="006E534F">
        <w:rPr>
          <w:rFonts w:ascii="Times New Roman" w:hAnsi="Times New Roman" w:cs="Times New Roman"/>
          <w:color w:val="333333"/>
          <w:sz w:val="28"/>
          <w:szCs w:val="28"/>
        </w:rPr>
        <w:br/>
      </w:r>
    </w:p>
    <w:p w14:paraId="4A22A4E2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FAC9E" w14:textId="77777777" w:rsidR="006E534F" w:rsidRPr="006E534F" w:rsidRDefault="006E534F" w:rsidP="006E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534F" w:rsidRPr="006E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4F"/>
    <w:rsid w:val="006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2777"/>
  <w15:chartTrackingRefBased/>
  <w15:docId w15:val="{D5517497-935E-489F-B3F4-2CECE667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Молоко100</dc:creator>
  <cp:keywords/>
  <dc:description/>
  <cp:lastModifiedBy>Молоко100</cp:lastModifiedBy>
  <cp:revision>1</cp:revision>
  <dcterms:created xsi:type="dcterms:W3CDTF">2024-02-19T08:04:00Z</dcterms:created>
  <dcterms:modified xsi:type="dcterms:W3CDTF">2024-02-19T08:15:00Z</dcterms:modified>
</cp:coreProperties>
</file>